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1E7C" w14:textId="6DDFCC0A" w:rsidR="00AB1109" w:rsidRPr="007B72F5" w:rsidRDefault="00AB1109" w:rsidP="00AB1109">
      <w:pPr>
        <w:ind w:left="709" w:right="-567" w:hanging="709"/>
        <w:jc w:val="both"/>
        <w:rPr>
          <w:rFonts w:ascii="Garamond" w:hAnsi="Garamond"/>
        </w:rPr>
      </w:pPr>
      <w:r w:rsidRPr="007B72F5">
        <w:rPr>
          <w:rFonts w:ascii="Garamond" w:hAnsi="Garamond"/>
        </w:rPr>
        <w:t xml:space="preserve">Arendt, </w:t>
      </w:r>
      <w:r w:rsidRPr="007B72F5">
        <w:rPr>
          <w:rFonts w:ascii="Garamond" w:hAnsi="Garamond"/>
          <w:i/>
        </w:rPr>
        <w:t>La condition de l’homme moderne</w:t>
      </w:r>
      <w:r w:rsidR="002F259A" w:rsidRPr="007B72F5">
        <w:rPr>
          <w:rFonts w:ascii="Garamond" w:hAnsi="Garamond"/>
        </w:rPr>
        <w:t>, coll. « agora », Calmann-Lévy ;</w:t>
      </w:r>
      <w:r w:rsidRPr="007B72F5">
        <w:rPr>
          <w:rFonts w:ascii="Garamond" w:hAnsi="Garamond"/>
          <w:i/>
        </w:rPr>
        <w:t xml:space="preserve"> </w:t>
      </w:r>
      <w:r w:rsidR="00C25227">
        <w:rPr>
          <w:rFonts w:ascii="Garamond" w:hAnsi="Garamond"/>
        </w:rPr>
        <w:t xml:space="preserve">« La tradition et l’âge moderne », dans </w:t>
      </w:r>
      <w:r w:rsidRPr="007B72F5">
        <w:rPr>
          <w:rFonts w:ascii="Garamond" w:hAnsi="Garamond"/>
          <w:i/>
        </w:rPr>
        <w:t>La crise de la culture</w:t>
      </w:r>
      <w:r w:rsidRPr="007B72F5">
        <w:rPr>
          <w:rFonts w:ascii="Garamond" w:hAnsi="Garamond"/>
        </w:rPr>
        <w:t>, « folio essais », Gallimard</w:t>
      </w:r>
      <w:r w:rsidR="007656F6">
        <w:rPr>
          <w:rFonts w:ascii="Garamond" w:hAnsi="Garamond"/>
        </w:rPr>
        <w:t xml:space="preserve"> ; </w:t>
      </w:r>
      <w:r w:rsidR="009B6C8C">
        <w:rPr>
          <w:rFonts w:ascii="Garamond" w:hAnsi="Garamond"/>
        </w:rPr>
        <w:t xml:space="preserve">Anne Amiel, La non-philosophie de Hannah Arendt. Révolution et jugement, IIe partie (« Arendt lectrice de Marx »), PUF, 2001 ; </w:t>
      </w:r>
      <w:r w:rsidR="007656F6" w:rsidRPr="007656F6">
        <w:rPr>
          <w:rFonts w:ascii="Garamond" w:hAnsi="Garamond"/>
        </w:rPr>
        <w:t xml:space="preserve">Münster, Arno, </w:t>
      </w:r>
      <w:r w:rsidR="007656F6" w:rsidRPr="007656F6">
        <w:rPr>
          <w:rFonts w:ascii="Garamond" w:hAnsi="Garamond"/>
          <w:i/>
        </w:rPr>
        <w:t>Arendt contre Marx </w:t>
      </w:r>
      <w:proofErr w:type="gramStart"/>
      <w:r w:rsidR="007656F6" w:rsidRPr="007656F6">
        <w:rPr>
          <w:rFonts w:ascii="Garamond" w:hAnsi="Garamond"/>
          <w:i/>
        </w:rPr>
        <w:t>?</w:t>
      </w:r>
      <w:r w:rsidR="007656F6" w:rsidRPr="007656F6">
        <w:rPr>
          <w:rFonts w:ascii="Garamond" w:hAnsi="Garamond"/>
        </w:rPr>
        <w:t>,</w:t>
      </w:r>
      <w:proofErr w:type="gramEnd"/>
      <w:r w:rsidR="007656F6" w:rsidRPr="007656F6">
        <w:rPr>
          <w:rFonts w:ascii="Garamond" w:hAnsi="Garamond"/>
        </w:rPr>
        <w:t xml:space="preserve"> Hermann, 2008</w:t>
      </w:r>
      <w:bookmarkStart w:id="0" w:name="_GoBack"/>
      <w:bookmarkEnd w:id="0"/>
      <w:r w:rsidR="009B6C8C">
        <w:rPr>
          <w:rFonts w:ascii="Garamond" w:hAnsi="Garamond"/>
        </w:rPr>
        <w:t>.</w:t>
      </w:r>
    </w:p>
    <w:p w14:paraId="54CC9C85" w14:textId="42D9BBDC" w:rsidR="00AB1109" w:rsidRPr="007B72F5" w:rsidRDefault="00AB1109" w:rsidP="00AB1109">
      <w:pPr>
        <w:ind w:right="-567"/>
        <w:jc w:val="both"/>
        <w:rPr>
          <w:rFonts w:ascii="Garamond" w:hAnsi="Garamond"/>
        </w:rPr>
      </w:pPr>
      <w:r w:rsidRPr="007B72F5">
        <w:rPr>
          <w:rFonts w:ascii="Garamond" w:hAnsi="Garamond"/>
        </w:rPr>
        <w:t xml:space="preserve">Aristote, </w:t>
      </w:r>
      <w:r w:rsidRPr="007B72F5">
        <w:rPr>
          <w:rFonts w:ascii="Garamond" w:hAnsi="Garamond"/>
          <w:i/>
        </w:rPr>
        <w:t xml:space="preserve">Ethique </w:t>
      </w:r>
      <w:proofErr w:type="gramStart"/>
      <w:r w:rsidRPr="007B72F5">
        <w:rPr>
          <w:rFonts w:ascii="Garamond" w:hAnsi="Garamond"/>
          <w:i/>
        </w:rPr>
        <w:t>à</w:t>
      </w:r>
      <w:proofErr w:type="gramEnd"/>
      <w:r w:rsidRPr="007B72F5">
        <w:rPr>
          <w:rFonts w:ascii="Garamond" w:hAnsi="Garamond"/>
          <w:i/>
        </w:rPr>
        <w:t xml:space="preserve"> </w:t>
      </w:r>
      <w:proofErr w:type="spellStart"/>
      <w:r w:rsidRPr="007B72F5">
        <w:rPr>
          <w:rFonts w:ascii="Garamond" w:hAnsi="Garamond"/>
          <w:i/>
        </w:rPr>
        <w:t>Nicomaque</w:t>
      </w:r>
      <w:proofErr w:type="spellEnd"/>
      <w:r w:rsidR="002F259A" w:rsidRPr="007B72F5">
        <w:rPr>
          <w:rFonts w:ascii="Garamond" w:hAnsi="Garamond"/>
        </w:rPr>
        <w:t xml:space="preserve">, V, 8 ; X, 5-9 ; </w:t>
      </w:r>
      <w:r w:rsidRPr="007B72F5">
        <w:rPr>
          <w:rFonts w:ascii="Garamond" w:hAnsi="Garamond"/>
          <w:i/>
        </w:rPr>
        <w:t>Politique</w:t>
      </w:r>
      <w:r w:rsidRPr="007B72F5">
        <w:rPr>
          <w:rFonts w:ascii="Garamond" w:hAnsi="Garamond"/>
        </w:rPr>
        <w:t>, I</w:t>
      </w:r>
      <w:r w:rsidR="002F259A" w:rsidRPr="007B72F5">
        <w:rPr>
          <w:rFonts w:ascii="Garamond" w:hAnsi="Garamond"/>
        </w:rPr>
        <w:t>.</w:t>
      </w:r>
    </w:p>
    <w:p w14:paraId="489D8311" w14:textId="77777777" w:rsidR="00AB1109" w:rsidRPr="007B72F5" w:rsidRDefault="00AB1109" w:rsidP="00AB1109">
      <w:pPr>
        <w:ind w:right="-567"/>
        <w:jc w:val="both"/>
        <w:rPr>
          <w:rFonts w:ascii="Garamond" w:hAnsi="Garamond"/>
        </w:rPr>
      </w:pPr>
      <w:r w:rsidRPr="007B72F5">
        <w:rPr>
          <w:rFonts w:ascii="Garamond" w:hAnsi="Garamond"/>
        </w:rPr>
        <w:t xml:space="preserve">Bergson, </w:t>
      </w:r>
      <w:r w:rsidRPr="007B72F5">
        <w:rPr>
          <w:rFonts w:ascii="Garamond" w:hAnsi="Garamond"/>
          <w:i/>
        </w:rPr>
        <w:t>L’Energie spirituelle</w:t>
      </w:r>
      <w:r w:rsidRPr="007B72F5">
        <w:rPr>
          <w:rFonts w:ascii="Garamond" w:hAnsi="Garamond"/>
        </w:rPr>
        <w:t>, VI (« L’effort intellectuel »).</w:t>
      </w:r>
    </w:p>
    <w:p w14:paraId="5DB9FA77" w14:textId="77777777" w:rsidR="00AB1109" w:rsidRPr="007B72F5" w:rsidRDefault="00AB1109" w:rsidP="00AB1109">
      <w:pPr>
        <w:ind w:left="709" w:right="-567" w:hanging="709"/>
        <w:jc w:val="both"/>
        <w:rPr>
          <w:rFonts w:ascii="Garamond" w:hAnsi="Garamond"/>
        </w:rPr>
      </w:pPr>
      <w:r w:rsidRPr="007B72F5">
        <w:rPr>
          <w:rFonts w:ascii="Garamond" w:hAnsi="Garamond"/>
        </w:rPr>
        <w:t xml:space="preserve">Maine de </w:t>
      </w:r>
      <w:proofErr w:type="spellStart"/>
      <w:r w:rsidRPr="007B72F5">
        <w:rPr>
          <w:rFonts w:ascii="Garamond" w:hAnsi="Garamond"/>
        </w:rPr>
        <w:t>Biran</w:t>
      </w:r>
      <w:proofErr w:type="spellEnd"/>
      <w:r w:rsidRPr="007B72F5">
        <w:rPr>
          <w:rFonts w:ascii="Garamond" w:hAnsi="Garamond"/>
        </w:rPr>
        <w:t xml:space="preserve">, </w:t>
      </w:r>
      <w:r w:rsidRPr="007B72F5">
        <w:rPr>
          <w:rFonts w:ascii="Garamond" w:hAnsi="Garamond"/>
          <w:i/>
        </w:rPr>
        <w:t>Mémoire sur la décomposition de la pensée</w:t>
      </w:r>
      <w:r w:rsidRPr="007B72F5">
        <w:rPr>
          <w:rFonts w:ascii="Garamond" w:hAnsi="Garamond"/>
        </w:rPr>
        <w:t>.</w:t>
      </w:r>
    </w:p>
    <w:p w14:paraId="42CA9886" w14:textId="12BE6464" w:rsidR="00AB1109" w:rsidRPr="007B72F5" w:rsidRDefault="00AB1109" w:rsidP="00AB1109">
      <w:pPr>
        <w:ind w:left="709" w:right="-567" w:hanging="709"/>
        <w:jc w:val="both"/>
        <w:rPr>
          <w:rFonts w:ascii="Garamond" w:hAnsi="Garamond"/>
        </w:rPr>
      </w:pPr>
      <w:r w:rsidRPr="007B72F5">
        <w:rPr>
          <w:rFonts w:ascii="Garamond" w:hAnsi="Garamond"/>
        </w:rPr>
        <w:t xml:space="preserve">Diderot et d’Alembert, </w:t>
      </w:r>
      <w:r w:rsidRPr="007B72F5">
        <w:rPr>
          <w:rFonts w:ascii="Garamond" w:hAnsi="Garamond"/>
          <w:i/>
        </w:rPr>
        <w:t>Encyclopédie</w:t>
      </w:r>
      <w:r w:rsidRPr="007B72F5">
        <w:rPr>
          <w:rFonts w:ascii="Garamond" w:hAnsi="Garamond"/>
        </w:rPr>
        <w:t>, Discours préliminaire (p. 83), art</w:t>
      </w:r>
      <w:r w:rsidR="0008395B" w:rsidRPr="007B72F5">
        <w:rPr>
          <w:rFonts w:ascii="Garamond" w:hAnsi="Garamond"/>
        </w:rPr>
        <w:t>icle</w:t>
      </w:r>
      <w:r w:rsidRPr="007B72F5">
        <w:rPr>
          <w:rFonts w:ascii="Garamond" w:hAnsi="Garamond"/>
        </w:rPr>
        <w:t xml:space="preserve"> « Art », p. 250-251. Le travail manuel comme expérience de la rationalité et source de connaissance (</w:t>
      </w:r>
      <w:r w:rsidR="002F259A" w:rsidRPr="007B72F5">
        <w:rPr>
          <w:rFonts w:ascii="Garamond" w:hAnsi="Garamond"/>
        </w:rPr>
        <w:t xml:space="preserve">Cf. N. </w:t>
      </w:r>
      <w:r w:rsidRPr="007B72F5">
        <w:rPr>
          <w:rFonts w:ascii="Garamond" w:hAnsi="Garamond"/>
        </w:rPr>
        <w:t xml:space="preserve">Grimaldi, </w:t>
      </w:r>
      <w:r w:rsidR="002F259A" w:rsidRPr="007B72F5">
        <w:rPr>
          <w:rFonts w:ascii="Garamond" w:hAnsi="Garamond"/>
          <w:i/>
        </w:rPr>
        <w:t>Le t</w:t>
      </w:r>
      <w:r w:rsidRPr="007B72F5">
        <w:rPr>
          <w:rFonts w:ascii="Garamond" w:hAnsi="Garamond"/>
          <w:i/>
        </w:rPr>
        <w:t>ravail</w:t>
      </w:r>
      <w:r w:rsidR="0008395B" w:rsidRPr="007B72F5">
        <w:rPr>
          <w:rFonts w:ascii="Garamond" w:hAnsi="Garamond"/>
        </w:rPr>
        <w:t>, p. 40-41).  Article</w:t>
      </w:r>
      <w:r w:rsidRPr="007B72F5">
        <w:rPr>
          <w:rFonts w:ascii="Garamond" w:hAnsi="Garamond"/>
        </w:rPr>
        <w:t xml:space="preserve"> « Travail » (Voltaire).</w:t>
      </w:r>
    </w:p>
    <w:p w14:paraId="1C7B5223" w14:textId="325B0488" w:rsidR="00135F55" w:rsidRDefault="00135F55" w:rsidP="00AB1109">
      <w:pPr>
        <w:ind w:left="709" w:right="-567" w:hanging="709"/>
        <w:jc w:val="both"/>
        <w:rPr>
          <w:rFonts w:ascii="Garamond" w:hAnsi="Garamond"/>
        </w:rPr>
      </w:pPr>
      <w:r w:rsidRPr="007B72F5">
        <w:rPr>
          <w:rFonts w:ascii="Garamond" w:hAnsi="Garamond"/>
        </w:rPr>
        <w:t xml:space="preserve">Durkheim, </w:t>
      </w:r>
      <w:r w:rsidRPr="007B72F5">
        <w:rPr>
          <w:rFonts w:ascii="Garamond" w:hAnsi="Garamond"/>
          <w:i/>
        </w:rPr>
        <w:t>De la division du travail social</w:t>
      </w:r>
      <w:r w:rsidRPr="007B72F5">
        <w:rPr>
          <w:rFonts w:ascii="Garamond" w:hAnsi="Garamond"/>
        </w:rPr>
        <w:t>, PUF.</w:t>
      </w:r>
    </w:p>
    <w:p w14:paraId="714A18BB" w14:textId="2E8CAFAB" w:rsidR="00AB1109" w:rsidRPr="007B72F5" w:rsidRDefault="00AB1109" w:rsidP="00AB1109">
      <w:pPr>
        <w:ind w:left="709" w:right="-567" w:hanging="709"/>
        <w:jc w:val="both"/>
        <w:rPr>
          <w:rFonts w:ascii="Garamond" w:hAnsi="Garamond"/>
        </w:rPr>
      </w:pPr>
      <w:r w:rsidRPr="007B72F5">
        <w:rPr>
          <w:rFonts w:ascii="Garamond" w:hAnsi="Garamond"/>
        </w:rPr>
        <w:t xml:space="preserve">Fichte, </w:t>
      </w:r>
      <w:r w:rsidR="00C26338">
        <w:rPr>
          <w:rFonts w:ascii="Garamond" w:hAnsi="Garamond"/>
          <w:i/>
        </w:rPr>
        <w:t>Conférences sur la destination du savant</w:t>
      </w:r>
      <w:r w:rsidRPr="007B72F5">
        <w:rPr>
          <w:rFonts w:ascii="Garamond" w:hAnsi="Garamond"/>
        </w:rPr>
        <w:t xml:space="preserve"> (1794), </w:t>
      </w:r>
      <w:r w:rsidR="00C26338" w:rsidRPr="00C26338">
        <w:rPr>
          <w:rFonts w:ascii="Garamond" w:hAnsi="Garamond"/>
        </w:rPr>
        <w:t>Troisième conférence.</w:t>
      </w:r>
    </w:p>
    <w:p w14:paraId="42A3A5C9" w14:textId="77777777" w:rsidR="00AB1109" w:rsidRPr="007B72F5" w:rsidRDefault="00AB1109" w:rsidP="00AB1109">
      <w:pPr>
        <w:ind w:left="709" w:right="-567" w:hanging="709"/>
        <w:jc w:val="both"/>
        <w:rPr>
          <w:rFonts w:ascii="Garamond" w:hAnsi="Garamond"/>
        </w:rPr>
      </w:pPr>
      <w:r w:rsidRPr="007B72F5">
        <w:rPr>
          <w:rFonts w:ascii="Garamond" w:hAnsi="Garamond"/>
        </w:rPr>
        <w:t xml:space="preserve">Freud, </w:t>
      </w:r>
      <w:r w:rsidRPr="007B72F5">
        <w:rPr>
          <w:rFonts w:ascii="Garamond" w:hAnsi="Garamond"/>
          <w:i/>
        </w:rPr>
        <w:t>Malaise dans la civilisation</w:t>
      </w:r>
      <w:r w:rsidRPr="007B72F5">
        <w:rPr>
          <w:rFonts w:ascii="Garamond" w:hAnsi="Garamond"/>
        </w:rPr>
        <w:t>.</w:t>
      </w:r>
    </w:p>
    <w:p w14:paraId="1782FEA2" w14:textId="648CCBC1" w:rsidR="00AB1109" w:rsidRPr="007B72F5" w:rsidRDefault="00AB1109" w:rsidP="00AB1109">
      <w:pPr>
        <w:ind w:left="709" w:right="-567" w:hanging="709"/>
        <w:jc w:val="both"/>
        <w:rPr>
          <w:rFonts w:ascii="Garamond" w:hAnsi="Garamond"/>
        </w:rPr>
      </w:pPr>
      <w:r w:rsidRPr="007B72F5">
        <w:rPr>
          <w:rFonts w:ascii="Garamond" w:hAnsi="Garamond"/>
        </w:rPr>
        <w:t xml:space="preserve">Hegel, </w:t>
      </w:r>
      <w:r w:rsidRPr="007B72F5">
        <w:rPr>
          <w:rFonts w:ascii="Garamond" w:hAnsi="Garamond"/>
          <w:i/>
        </w:rPr>
        <w:t>Phénoménologie de l’esprit</w:t>
      </w:r>
      <w:r w:rsidRPr="007B72F5">
        <w:rPr>
          <w:rFonts w:ascii="Garamond" w:hAnsi="Garamond"/>
        </w:rPr>
        <w:t>, IV, A (« Indépendance et dépendance de la conscience de s</w:t>
      </w:r>
      <w:r w:rsidR="002F259A" w:rsidRPr="007B72F5">
        <w:rPr>
          <w:rFonts w:ascii="Garamond" w:hAnsi="Garamond"/>
        </w:rPr>
        <w:t xml:space="preserve">oi ; domination et servitude ») ; </w:t>
      </w:r>
      <w:r w:rsidRPr="007B72F5">
        <w:rPr>
          <w:rFonts w:ascii="Garamond" w:hAnsi="Garamond"/>
          <w:i/>
        </w:rPr>
        <w:t>Principes de la philosophie du droit</w:t>
      </w:r>
      <w:r w:rsidR="004748C1">
        <w:rPr>
          <w:rFonts w:ascii="Garamond" w:hAnsi="Garamond"/>
        </w:rPr>
        <w:t xml:space="preserve">, § 189-208 ; </w:t>
      </w:r>
      <w:r w:rsidR="001E171B" w:rsidRPr="001E171B">
        <w:rPr>
          <w:rFonts w:ascii="Garamond" w:hAnsi="Garamond"/>
          <w:i/>
        </w:rPr>
        <w:t xml:space="preserve">Philosophie de l’esprit de la </w:t>
      </w:r>
      <w:proofErr w:type="spellStart"/>
      <w:r w:rsidR="001E171B" w:rsidRPr="001E171B">
        <w:rPr>
          <w:rFonts w:ascii="Garamond" w:hAnsi="Garamond"/>
          <w:i/>
        </w:rPr>
        <w:t>Realphilosophie</w:t>
      </w:r>
      <w:proofErr w:type="spellEnd"/>
      <w:r w:rsidR="001E171B" w:rsidRPr="001E171B">
        <w:rPr>
          <w:rFonts w:ascii="Garamond" w:hAnsi="Garamond"/>
          <w:i/>
        </w:rPr>
        <w:t>. 1805</w:t>
      </w:r>
      <w:r w:rsidR="001E171B">
        <w:rPr>
          <w:rFonts w:ascii="Garamond" w:hAnsi="Garamond"/>
        </w:rPr>
        <w:t xml:space="preserve">, </w:t>
      </w:r>
      <w:r w:rsidR="00DC7B60">
        <w:rPr>
          <w:rFonts w:ascii="Garamond" w:hAnsi="Garamond"/>
        </w:rPr>
        <w:t xml:space="preserve">I, b ; </w:t>
      </w:r>
      <w:r w:rsidR="004748C1">
        <w:rPr>
          <w:rFonts w:ascii="Garamond" w:hAnsi="Garamond"/>
        </w:rPr>
        <w:t xml:space="preserve">Bernard </w:t>
      </w:r>
      <w:proofErr w:type="spellStart"/>
      <w:r w:rsidR="004748C1">
        <w:rPr>
          <w:rFonts w:ascii="Garamond" w:hAnsi="Garamond"/>
        </w:rPr>
        <w:t>Mabille</w:t>
      </w:r>
      <w:proofErr w:type="spellEnd"/>
      <w:r w:rsidR="004748C1">
        <w:rPr>
          <w:rFonts w:ascii="Garamond" w:hAnsi="Garamond"/>
        </w:rPr>
        <w:t xml:space="preserve">, </w:t>
      </w:r>
      <w:r w:rsidR="004748C1" w:rsidRPr="00843856">
        <w:rPr>
          <w:rFonts w:ascii="Garamond" w:hAnsi="Garamond"/>
          <w:i/>
        </w:rPr>
        <w:t>Hegel. L’épreuve de la contingence</w:t>
      </w:r>
      <w:r w:rsidR="004748C1">
        <w:rPr>
          <w:rFonts w:ascii="Garamond" w:hAnsi="Garamond"/>
        </w:rPr>
        <w:t>, Aubier, 1999, section 10 (« Travailler et dire »)</w:t>
      </w:r>
      <w:r w:rsidR="00843856">
        <w:rPr>
          <w:rFonts w:ascii="Garamond" w:hAnsi="Garamond"/>
        </w:rPr>
        <w:t xml:space="preserve"> ; Bernard Bourgeois, </w:t>
      </w:r>
      <w:r w:rsidR="00843856" w:rsidRPr="00843856">
        <w:rPr>
          <w:rFonts w:ascii="Garamond" w:hAnsi="Garamond"/>
          <w:i/>
        </w:rPr>
        <w:t>Hegel</w:t>
      </w:r>
      <w:r w:rsidR="00843856">
        <w:rPr>
          <w:rFonts w:ascii="Garamond" w:hAnsi="Garamond"/>
        </w:rPr>
        <w:t xml:space="preserve">. </w:t>
      </w:r>
      <w:r w:rsidR="00843856" w:rsidRPr="00843856">
        <w:rPr>
          <w:rFonts w:ascii="Garamond" w:hAnsi="Garamond"/>
          <w:i/>
        </w:rPr>
        <w:t>Les actes de l’esprit</w:t>
      </w:r>
      <w:r w:rsidR="00843856">
        <w:rPr>
          <w:rFonts w:ascii="Garamond" w:hAnsi="Garamond"/>
        </w:rPr>
        <w:t xml:space="preserve">, </w:t>
      </w:r>
      <w:proofErr w:type="spellStart"/>
      <w:r w:rsidR="00843856">
        <w:rPr>
          <w:rFonts w:ascii="Garamond" w:hAnsi="Garamond"/>
        </w:rPr>
        <w:t>Vrin</w:t>
      </w:r>
      <w:proofErr w:type="spellEnd"/>
      <w:r w:rsidR="00843856">
        <w:rPr>
          <w:rFonts w:ascii="Garamond" w:hAnsi="Garamond"/>
        </w:rPr>
        <w:t>, 2001, chapitre 3 (« Le travail »).</w:t>
      </w:r>
    </w:p>
    <w:p w14:paraId="176F4C2B" w14:textId="4AB30A4D" w:rsidR="00AB1109" w:rsidRPr="007B72F5" w:rsidRDefault="00AB1109" w:rsidP="00AB1109">
      <w:pPr>
        <w:ind w:left="709" w:right="-567" w:hanging="709"/>
        <w:jc w:val="both"/>
        <w:rPr>
          <w:rFonts w:ascii="Garamond" w:hAnsi="Garamond"/>
        </w:rPr>
      </w:pPr>
      <w:r w:rsidRPr="007B72F5">
        <w:rPr>
          <w:rFonts w:ascii="Garamond" w:hAnsi="Garamond"/>
        </w:rPr>
        <w:t xml:space="preserve">Heidegger, « Contribution à la question de l’être »  (1955), dans </w:t>
      </w:r>
      <w:r w:rsidRPr="007B72F5">
        <w:rPr>
          <w:rFonts w:ascii="Garamond" w:hAnsi="Garamond"/>
          <w:i/>
        </w:rPr>
        <w:t>Questions I</w:t>
      </w:r>
      <w:r w:rsidRPr="007B72F5">
        <w:rPr>
          <w:rFonts w:ascii="Garamond" w:hAnsi="Garamond"/>
        </w:rPr>
        <w:t xml:space="preserve">. Sur </w:t>
      </w:r>
      <w:r w:rsidRPr="007B72F5">
        <w:rPr>
          <w:rFonts w:ascii="Garamond" w:hAnsi="Garamond"/>
          <w:i/>
        </w:rPr>
        <w:t>Le Travailleur</w:t>
      </w:r>
      <w:r w:rsidR="00B97DAE">
        <w:rPr>
          <w:rFonts w:ascii="Garamond" w:hAnsi="Garamond"/>
        </w:rPr>
        <w:t xml:space="preserve"> (1932) de Jünger ; </w:t>
      </w:r>
      <w:r w:rsidR="0023233E">
        <w:rPr>
          <w:rFonts w:ascii="Garamond" w:hAnsi="Garamond"/>
        </w:rPr>
        <w:t xml:space="preserve">« La question de la technique », dans </w:t>
      </w:r>
      <w:r w:rsidR="0023233E" w:rsidRPr="0023233E">
        <w:rPr>
          <w:rFonts w:ascii="Garamond" w:hAnsi="Garamond"/>
          <w:i/>
        </w:rPr>
        <w:t>Essais et conférences </w:t>
      </w:r>
      <w:r w:rsidR="0023233E">
        <w:rPr>
          <w:rFonts w:ascii="Garamond" w:hAnsi="Garamond"/>
        </w:rPr>
        <w:t xml:space="preserve">; </w:t>
      </w:r>
      <w:r w:rsidR="00B97DAE">
        <w:rPr>
          <w:rFonts w:ascii="Garamond" w:hAnsi="Garamond"/>
        </w:rPr>
        <w:t xml:space="preserve">Pierre </w:t>
      </w:r>
      <w:proofErr w:type="spellStart"/>
      <w:r w:rsidR="00B97DAE">
        <w:rPr>
          <w:rFonts w:ascii="Garamond" w:hAnsi="Garamond"/>
        </w:rPr>
        <w:t>Aubenque</w:t>
      </w:r>
      <w:proofErr w:type="spellEnd"/>
      <w:r w:rsidR="00B97DAE">
        <w:rPr>
          <w:rFonts w:ascii="Garamond" w:hAnsi="Garamond"/>
        </w:rPr>
        <w:t>, « Travail et « </w:t>
      </w:r>
      <w:proofErr w:type="spellStart"/>
      <w:r w:rsidR="00B97DAE" w:rsidRPr="00B97DAE">
        <w:rPr>
          <w:rFonts w:ascii="Garamond" w:hAnsi="Garamond"/>
          <w:i/>
        </w:rPr>
        <w:t>Gelassenheit</w:t>
      </w:r>
      <w:proofErr w:type="spellEnd"/>
      <w:r w:rsidR="00B97DAE" w:rsidRPr="00B97DAE">
        <w:rPr>
          <w:rFonts w:ascii="Garamond" w:hAnsi="Garamond"/>
          <w:i/>
        </w:rPr>
        <w:t> </w:t>
      </w:r>
      <w:r w:rsidR="00B97DAE">
        <w:rPr>
          <w:rFonts w:ascii="Garamond" w:hAnsi="Garamond"/>
        </w:rPr>
        <w:t xml:space="preserve">» chez Heidegger », </w:t>
      </w:r>
      <w:r w:rsidR="00B97DAE" w:rsidRPr="00B97DAE">
        <w:rPr>
          <w:rFonts w:ascii="Garamond" w:hAnsi="Garamond"/>
          <w:i/>
        </w:rPr>
        <w:t>Études germaniques</w:t>
      </w:r>
      <w:r w:rsidR="00B97DAE">
        <w:rPr>
          <w:rFonts w:ascii="Garamond" w:hAnsi="Garamond"/>
        </w:rPr>
        <w:t>, 1977, p. 253-267.</w:t>
      </w:r>
    </w:p>
    <w:p w14:paraId="10CD6D8E" w14:textId="7A4B9164" w:rsidR="00AB1109" w:rsidRPr="007B72F5" w:rsidRDefault="00AB1109" w:rsidP="00AB1109">
      <w:pPr>
        <w:ind w:left="709" w:right="-567" w:hanging="709"/>
        <w:jc w:val="both"/>
        <w:rPr>
          <w:rFonts w:ascii="Garamond" w:hAnsi="Garamond"/>
        </w:rPr>
      </w:pPr>
      <w:r w:rsidRPr="007B72F5">
        <w:rPr>
          <w:rFonts w:ascii="Garamond" w:hAnsi="Garamond"/>
        </w:rPr>
        <w:t xml:space="preserve">Kant, </w:t>
      </w:r>
      <w:r w:rsidRPr="007B72F5">
        <w:rPr>
          <w:rFonts w:ascii="Garamond" w:hAnsi="Garamond"/>
          <w:i/>
        </w:rPr>
        <w:t>Idée d’une histoire universelle</w:t>
      </w:r>
      <w:r w:rsidR="00B97DAE">
        <w:rPr>
          <w:rFonts w:ascii="Garamond" w:hAnsi="Garamond"/>
        </w:rPr>
        <w:t>, Propositions</w:t>
      </w:r>
      <w:r w:rsidRPr="007B72F5">
        <w:rPr>
          <w:rFonts w:ascii="Garamond" w:hAnsi="Garamond"/>
        </w:rPr>
        <w:t xml:space="preserve"> 3 et 40</w:t>
      </w:r>
      <w:r w:rsidR="0008395B" w:rsidRPr="007B72F5">
        <w:rPr>
          <w:rFonts w:ascii="Garamond" w:hAnsi="Garamond"/>
        </w:rPr>
        <w:t xml:space="preserve"> ; </w:t>
      </w:r>
      <w:r w:rsidR="0008395B" w:rsidRPr="007B72F5">
        <w:rPr>
          <w:rFonts w:ascii="Garamond" w:hAnsi="Garamond"/>
          <w:i/>
        </w:rPr>
        <w:t>Critique de la faculté de juger</w:t>
      </w:r>
      <w:r w:rsidRPr="007B72F5">
        <w:rPr>
          <w:rFonts w:ascii="Garamond" w:hAnsi="Garamond"/>
        </w:rPr>
        <w:t>, §§ 43, 83</w:t>
      </w:r>
    </w:p>
    <w:p w14:paraId="33F09D47" w14:textId="77777777" w:rsidR="00AB1109" w:rsidRDefault="00AB1109" w:rsidP="00AB1109">
      <w:pPr>
        <w:ind w:left="709" w:right="-567" w:hanging="709"/>
        <w:jc w:val="both"/>
        <w:rPr>
          <w:rFonts w:ascii="Garamond" w:hAnsi="Garamond"/>
        </w:rPr>
      </w:pPr>
      <w:r w:rsidRPr="007B72F5">
        <w:rPr>
          <w:rFonts w:ascii="Garamond" w:hAnsi="Garamond"/>
        </w:rPr>
        <w:t xml:space="preserve">Kierkegaard, </w:t>
      </w:r>
      <w:r w:rsidRPr="007B72F5">
        <w:rPr>
          <w:rFonts w:ascii="Garamond" w:hAnsi="Garamond"/>
          <w:i/>
        </w:rPr>
        <w:t>Ou bien… Ou bien</w:t>
      </w:r>
      <w:r w:rsidRPr="007B72F5">
        <w:rPr>
          <w:rFonts w:ascii="Garamond" w:hAnsi="Garamond"/>
        </w:rPr>
        <w:t>…, p. 552-566.</w:t>
      </w:r>
    </w:p>
    <w:p w14:paraId="644E6DB4" w14:textId="60054169" w:rsidR="00740B2D" w:rsidRPr="007B72F5" w:rsidRDefault="00740B2D" w:rsidP="00AB1109">
      <w:pPr>
        <w:ind w:left="709" w:right="-567" w:hanging="709"/>
        <w:jc w:val="both"/>
        <w:rPr>
          <w:rFonts w:ascii="Garamond" w:hAnsi="Garamond"/>
        </w:rPr>
      </w:pPr>
      <w:r w:rsidRPr="007B72F5">
        <w:rPr>
          <w:rFonts w:ascii="Garamond" w:hAnsi="Garamond"/>
        </w:rPr>
        <w:t xml:space="preserve">Levinas, </w:t>
      </w:r>
      <w:r w:rsidRPr="007B72F5">
        <w:rPr>
          <w:rFonts w:ascii="Garamond" w:hAnsi="Garamond"/>
          <w:i/>
        </w:rPr>
        <w:t>De l’existence à l’existant</w:t>
      </w:r>
      <w:r w:rsidRPr="007B72F5">
        <w:rPr>
          <w:rFonts w:ascii="Garamond" w:hAnsi="Garamond"/>
        </w:rPr>
        <w:t>, p. 48-50 (phénoménologie de l’effort et de la paresse)</w:t>
      </w:r>
    </w:p>
    <w:p w14:paraId="30CE8B94" w14:textId="77777777" w:rsidR="00AB1109" w:rsidRPr="007B72F5" w:rsidRDefault="00AB1109" w:rsidP="00AB1109">
      <w:pPr>
        <w:ind w:left="709" w:right="-567" w:hanging="709"/>
        <w:jc w:val="both"/>
        <w:rPr>
          <w:rFonts w:ascii="Garamond" w:hAnsi="Garamond"/>
        </w:rPr>
      </w:pPr>
      <w:r w:rsidRPr="007B72F5">
        <w:rPr>
          <w:rFonts w:ascii="Garamond" w:hAnsi="Garamond"/>
        </w:rPr>
        <w:t xml:space="preserve">Locke, </w:t>
      </w:r>
      <w:r w:rsidRPr="007B72F5">
        <w:rPr>
          <w:rFonts w:ascii="Garamond" w:hAnsi="Garamond"/>
          <w:i/>
        </w:rPr>
        <w:t>Second Traité du gouvernement</w:t>
      </w:r>
      <w:r w:rsidRPr="007B72F5">
        <w:rPr>
          <w:rFonts w:ascii="Garamond" w:hAnsi="Garamond"/>
        </w:rPr>
        <w:t xml:space="preserve"> civil, ch. V.</w:t>
      </w:r>
    </w:p>
    <w:p w14:paraId="7ECD7DFC" w14:textId="333AC357" w:rsidR="00AB1109" w:rsidRDefault="00AB1109" w:rsidP="00AB1109">
      <w:pPr>
        <w:ind w:left="709" w:right="-567" w:hanging="709"/>
        <w:jc w:val="both"/>
        <w:rPr>
          <w:rFonts w:ascii="Garamond" w:hAnsi="Garamond"/>
        </w:rPr>
      </w:pPr>
      <w:r w:rsidRPr="007B72F5">
        <w:rPr>
          <w:rFonts w:ascii="Garamond" w:hAnsi="Garamond"/>
        </w:rPr>
        <w:t xml:space="preserve">Marx, </w:t>
      </w:r>
      <w:r w:rsidR="002D0DF4" w:rsidRPr="002D0DF4">
        <w:rPr>
          <w:rFonts w:ascii="Garamond" w:hAnsi="Garamond"/>
          <w:i/>
        </w:rPr>
        <w:t>Manuscrits de 44 </w:t>
      </w:r>
      <w:r w:rsidR="002D0DF4">
        <w:rPr>
          <w:rFonts w:ascii="Garamond" w:hAnsi="Garamond"/>
        </w:rPr>
        <w:t xml:space="preserve">; </w:t>
      </w:r>
      <w:r w:rsidR="002D0DF4" w:rsidRPr="002D0DF4">
        <w:rPr>
          <w:rFonts w:ascii="Garamond" w:hAnsi="Garamond"/>
          <w:i/>
        </w:rPr>
        <w:t>Manuscrits de 1857-1858</w:t>
      </w:r>
      <w:r w:rsidR="002D0DF4">
        <w:rPr>
          <w:rFonts w:ascii="Garamond" w:hAnsi="Garamond"/>
        </w:rPr>
        <w:t xml:space="preserve"> (« </w:t>
      </w:r>
      <w:proofErr w:type="spellStart"/>
      <w:r w:rsidR="002D0DF4">
        <w:rPr>
          <w:rFonts w:ascii="Garamond" w:hAnsi="Garamond"/>
        </w:rPr>
        <w:t>Grundrisse</w:t>
      </w:r>
      <w:proofErr w:type="spellEnd"/>
      <w:r w:rsidR="002D0DF4">
        <w:rPr>
          <w:rFonts w:ascii="Garamond" w:hAnsi="Garamond"/>
        </w:rPr>
        <w:t xml:space="preserve"> ») ; </w:t>
      </w:r>
      <w:r w:rsidRPr="007B72F5">
        <w:rPr>
          <w:rFonts w:ascii="Garamond" w:hAnsi="Garamond"/>
          <w:i/>
        </w:rPr>
        <w:t>Le Capital</w:t>
      </w:r>
      <w:r w:rsidR="002D0DF4">
        <w:rPr>
          <w:rFonts w:ascii="Garamond" w:hAnsi="Garamond"/>
        </w:rPr>
        <w:t>, Livre I ;</w:t>
      </w:r>
      <w:r w:rsidR="000310D1" w:rsidRPr="007B72F5">
        <w:rPr>
          <w:rFonts w:ascii="Garamond" w:hAnsi="Garamond"/>
        </w:rPr>
        <w:t xml:space="preserve"> </w:t>
      </w:r>
      <w:r w:rsidR="00740B2D">
        <w:rPr>
          <w:rFonts w:ascii="Garamond" w:hAnsi="Garamond"/>
        </w:rPr>
        <w:t xml:space="preserve">Henri Lefebvre, </w:t>
      </w:r>
      <w:r w:rsidR="00740B2D" w:rsidRPr="00740B2D">
        <w:rPr>
          <w:rFonts w:ascii="Garamond" w:hAnsi="Garamond"/>
          <w:i/>
        </w:rPr>
        <w:t>Le matérialisme dialectique</w:t>
      </w:r>
      <w:r w:rsidR="00740B2D">
        <w:rPr>
          <w:rFonts w:ascii="Garamond" w:hAnsi="Garamond"/>
        </w:rPr>
        <w:t xml:space="preserve"> (1940), PUF, IIe partie ; </w:t>
      </w:r>
      <w:r w:rsidR="00AF182E">
        <w:rPr>
          <w:rFonts w:ascii="Garamond" w:hAnsi="Garamond"/>
        </w:rPr>
        <w:t xml:space="preserve">José Arthur </w:t>
      </w:r>
      <w:proofErr w:type="spellStart"/>
      <w:r w:rsidR="00AF182E">
        <w:rPr>
          <w:rFonts w:ascii="Garamond" w:hAnsi="Garamond"/>
        </w:rPr>
        <w:t>Giannotti</w:t>
      </w:r>
      <w:proofErr w:type="spellEnd"/>
      <w:r w:rsidR="00AF182E">
        <w:rPr>
          <w:rFonts w:ascii="Garamond" w:hAnsi="Garamond"/>
        </w:rPr>
        <w:t xml:space="preserve">, </w:t>
      </w:r>
      <w:r w:rsidR="00AF182E" w:rsidRPr="00AF182E">
        <w:rPr>
          <w:rFonts w:ascii="Garamond" w:hAnsi="Garamond"/>
          <w:i/>
        </w:rPr>
        <w:t>Origines de la dialectique du travail,</w:t>
      </w:r>
      <w:r w:rsidR="00AF182E">
        <w:rPr>
          <w:rFonts w:ascii="Garamond" w:hAnsi="Garamond"/>
        </w:rPr>
        <w:t xml:space="preserve"> Aubier Montaigne, 1971 ; </w:t>
      </w:r>
      <w:proofErr w:type="spellStart"/>
      <w:r w:rsidR="000310D1" w:rsidRPr="007B72F5">
        <w:rPr>
          <w:rFonts w:ascii="Garamond" w:hAnsi="Garamond"/>
        </w:rPr>
        <w:t>Herland</w:t>
      </w:r>
      <w:proofErr w:type="spellEnd"/>
      <w:r w:rsidR="000310D1" w:rsidRPr="007B72F5">
        <w:rPr>
          <w:rFonts w:ascii="Garamond" w:hAnsi="Garamond"/>
        </w:rPr>
        <w:t xml:space="preserve">, Michel. « À propos de la définition du travail productif. Une incursion chez les grands anciens », </w:t>
      </w:r>
      <w:r w:rsidR="000310D1" w:rsidRPr="007B72F5">
        <w:rPr>
          <w:rFonts w:ascii="Garamond" w:hAnsi="Garamond"/>
          <w:i/>
        </w:rPr>
        <w:t>Revue économique</w:t>
      </w:r>
      <w:r w:rsidR="000310D1" w:rsidRPr="007B72F5">
        <w:rPr>
          <w:rFonts w:ascii="Garamond" w:hAnsi="Garamond"/>
        </w:rPr>
        <w:t>, vol</w:t>
      </w:r>
      <w:r w:rsidR="006D141F">
        <w:rPr>
          <w:rFonts w:ascii="Garamond" w:hAnsi="Garamond"/>
        </w:rPr>
        <w:t xml:space="preserve">ume 28, n°1, 1977, p. 109-133 ; </w:t>
      </w:r>
      <w:r w:rsidR="0051015F">
        <w:rPr>
          <w:rFonts w:ascii="Garamond" w:hAnsi="Garamond"/>
        </w:rPr>
        <w:t xml:space="preserve">Jean-Luc Petit, </w:t>
      </w:r>
      <w:r w:rsidR="0051015F" w:rsidRPr="0051015F">
        <w:rPr>
          <w:rFonts w:ascii="Garamond" w:hAnsi="Garamond"/>
          <w:i/>
        </w:rPr>
        <w:t>Du travail vivant au système des actions. Une discussion de Marx</w:t>
      </w:r>
      <w:r w:rsidR="0051015F">
        <w:rPr>
          <w:rFonts w:ascii="Garamond" w:hAnsi="Garamond"/>
        </w:rPr>
        <w:t xml:space="preserve">, Seuil, 1980 ; </w:t>
      </w:r>
      <w:r w:rsidR="00477F29" w:rsidRPr="007B72F5">
        <w:rPr>
          <w:rFonts w:ascii="Garamond" w:hAnsi="Garamond"/>
        </w:rPr>
        <w:t xml:space="preserve">Vincent, J.-M., </w:t>
      </w:r>
      <w:r w:rsidR="00477F29" w:rsidRPr="007B72F5">
        <w:rPr>
          <w:rFonts w:ascii="Garamond" w:hAnsi="Garamond"/>
          <w:i/>
        </w:rPr>
        <w:t>Critique du travail</w:t>
      </w:r>
      <w:r w:rsidR="00477F29">
        <w:rPr>
          <w:rFonts w:ascii="Garamond" w:hAnsi="Garamond"/>
          <w:i/>
        </w:rPr>
        <w:t>. Le faire et l’agir</w:t>
      </w:r>
      <w:r w:rsidR="00477F29" w:rsidRPr="007B72F5">
        <w:rPr>
          <w:rFonts w:ascii="Garamond" w:hAnsi="Garamond"/>
        </w:rPr>
        <w:t xml:space="preserve">, </w:t>
      </w:r>
      <w:r w:rsidR="00477F29">
        <w:rPr>
          <w:rFonts w:ascii="Garamond" w:hAnsi="Garamond"/>
        </w:rPr>
        <w:t xml:space="preserve">PUF, </w:t>
      </w:r>
      <w:r w:rsidR="00477F29" w:rsidRPr="007B72F5">
        <w:rPr>
          <w:rFonts w:ascii="Garamond" w:hAnsi="Garamond"/>
        </w:rPr>
        <w:t>1987</w:t>
      </w:r>
      <w:r w:rsidR="00477F29">
        <w:rPr>
          <w:rFonts w:ascii="Garamond" w:hAnsi="Garamond"/>
        </w:rPr>
        <w:t xml:space="preserve">, ch. 3 (sur Heidegger et Marx) ; </w:t>
      </w:r>
      <w:r w:rsidR="003C74C1">
        <w:rPr>
          <w:rFonts w:ascii="Garamond" w:hAnsi="Garamond"/>
        </w:rPr>
        <w:t xml:space="preserve">Jean-Louis </w:t>
      </w:r>
      <w:proofErr w:type="spellStart"/>
      <w:r w:rsidR="003C74C1">
        <w:rPr>
          <w:rFonts w:ascii="Garamond" w:hAnsi="Garamond"/>
        </w:rPr>
        <w:t>Bertocchi</w:t>
      </w:r>
      <w:proofErr w:type="spellEnd"/>
      <w:r w:rsidR="003C74C1">
        <w:rPr>
          <w:rFonts w:ascii="Garamond" w:hAnsi="Garamond"/>
        </w:rPr>
        <w:t xml:space="preserve">, </w:t>
      </w:r>
      <w:r w:rsidR="003C74C1" w:rsidRPr="003C74C1">
        <w:rPr>
          <w:rFonts w:ascii="Garamond" w:hAnsi="Garamond"/>
          <w:i/>
        </w:rPr>
        <w:t>Marx et le sens du travail</w:t>
      </w:r>
      <w:r w:rsidR="003C74C1">
        <w:rPr>
          <w:rFonts w:ascii="Garamond" w:hAnsi="Garamond"/>
        </w:rPr>
        <w:t xml:space="preserve">, Éditions sociales, 1996 ; André </w:t>
      </w:r>
      <w:proofErr w:type="spellStart"/>
      <w:r w:rsidR="003C74C1">
        <w:rPr>
          <w:rFonts w:ascii="Garamond" w:hAnsi="Garamond"/>
        </w:rPr>
        <w:t>Tosel</w:t>
      </w:r>
      <w:proofErr w:type="spellEnd"/>
      <w:r w:rsidR="003C74C1">
        <w:rPr>
          <w:rFonts w:ascii="Garamond" w:hAnsi="Garamond"/>
        </w:rPr>
        <w:t xml:space="preserve">, </w:t>
      </w:r>
      <w:r w:rsidR="006D141F" w:rsidRPr="006D141F">
        <w:rPr>
          <w:rFonts w:ascii="Garamond" w:hAnsi="Garamond"/>
          <w:i/>
        </w:rPr>
        <w:t>Études sur Marx (et Engels), vers un communisme de la finitude</w:t>
      </w:r>
      <w:r w:rsidR="006D141F">
        <w:rPr>
          <w:rFonts w:ascii="Garamond" w:hAnsi="Garamond"/>
        </w:rPr>
        <w:t xml:space="preserve">, </w:t>
      </w:r>
      <w:proofErr w:type="spellStart"/>
      <w:r w:rsidR="006D141F">
        <w:rPr>
          <w:rFonts w:ascii="Garamond" w:hAnsi="Garamond"/>
        </w:rPr>
        <w:t>Kimé</w:t>
      </w:r>
      <w:proofErr w:type="spellEnd"/>
      <w:r w:rsidR="006D141F">
        <w:rPr>
          <w:rFonts w:ascii="Garamond" w:hAnsi="Garamond"/>
        </w:rPr>
        <w:t>, 1996</w:t>
      </w:r>
      <w:r w:rsidR="003C74C1">
        <w:rPr>
          <w:rFonts w:ascii="Garamond" w:hAnsi="Garamond"/>
        </w:rPr>
        <w:t>, chap. 2 (« Centralité et non-centralité du travail ou la passion des hommes superflus »</w:t>
      </w:r>
      <w:r w:rsidR="005922A3">
        <w:rPr>
          <w:rFonts w:ascii="Garamond" w:hAnsi="Garamond"/>
        </w:rPr>
        <w:t>)</w:t>
      </w:r>
      <w:r w:rsidR="00921287">
        <w:rPr>
          <w:rFonts w:ascii="Garamond" w:hAnsi="Garamond"/>
        </w:rPr>
        <w:t xml:space="preserve"> ; Antoine </w:t>
      </w:r>
      <w:proofErr w:type="spellStart"/>
      <w:r w:rsidR="00921287">
        <w:rPr>
          <w:rFonts w:ascii="Garamond" w:hAnsi="Garamond"/>
        </w:rPr>
        <w:t>Artous</w:t>
      </w:r>
      <w:proofErr w:type="spellEnd"/>
      <w:r w:rsidR="00921287">
        <w:rPr>
          <w:rFonts w:ascii="Garamond" w:hAnsi="Garamond"/>
        </w:rPr>
        <w:t xml:space="preserve">, </w:t>
      </w:r>
      <w:r w:rsidR="00921287" w:rsidRPr="00921287">
        <w:rPr>
          <w:rFonts w:ascii="Garamond" w:hAnsi="Garamond"/>
          <w:i/>
        </w:rPr>
        <w:t>Travail et émancipation sociale. Marx et le travail</w:t>
      </w:r>
      <w:r w:rsidR="00921287">
        <w:rPr>
          <w:rFonts w:ascii="Garamond" w:hAnsi="Garamond"/>
        </w:rPr>
        <w:t>, Syllepse, 2003</w:t>
      </w:r>
      <w:r w:rsidR="000A1659">
        <w:rPr>
          <w:rFonts w:ascii="Garamond" w:hAnsi="Garamond"/>
        </w:rPr>
        <w:t xml:space="preserve"> ; Antoine </w:t>
      </w:r>
      <w:proofErr w:type="spellStart"/>
      <w:r w:rsidR="000A1659">
        <w:rPr>
          <w:rFonts w:ascii="Garamond" w:hAnsi="Garamond"/>
        </w:rPr>
        <w:t>Artous</w:t>
      </w:r>
      <w:proofErr w:type="spellEnd"/>
      <w:r w:rsidR="000A1659">
        <w:rPr>
          <w:rFonts w:ascii="Garamond" w:hAnsi="Garamond"/>
        </w:rPr>
        <w:t xml:space="preserve">, </w:t>
      </w:r>
      <w:r w:rsidR="000A1659" w:rsidRPr="000A1659">
        <w:rPr>
          <w:rFonts w:ascii="Garamond" w:hAnsi="Garamond"/>
          <w:i/>
        </w:rPr>
        <w:t>Le travail et l’émancipation. Karl Marx</w:t>
      </w:r>
      <w:r w:rsidR="000A1659">
        <w:rPr>
          <w:rFonts w:ascii="Garamond" w:hAnsi="Garamond"/>
        </w:rPr>
        <w:t>, Textes choisis, éditions sociales, 2016.</w:t>
      </w:r>
    </w:p>
    <w:p w14:paraId="2C6728DB" w14:textId="6EA40E19" w:rsidR="00AB1109" w:rsidRPr="007B72F5" w:rsidRDefault="00AB1109" w:rsidP="00AB1109">
      <w:pPr>
        <w:ind w:left="709" w:right="-567" w:hanging="709"/>
        <w:jc w:val="both"/>
        <w:rPr>
          <w:rFonts w:ascii="Garamond" w:hAnsi="Garamond"/>
        </w:rPr>
      </w:pPr>
      <w:r w:rsidRPr="007B72F5">
        <w:rPr>
          <w:rFonts w:ascii="Garamond" w:hAnsi="Garamond"/>
        </w:rPr>
        <w:t xml:space="preserve">More, </w:t>
      </w:r>
      <w:r w:rsidR="000A1659" w:rsidRPr="007B72F5">
        <w:rPr>
          <w:rFonts w:ascii="Garamond" w:hAnsi="Garamond"/>
        </w:rPr>
        <w:t>Thomas</w:t>
      </w:r>
      <w:r w:rsidR="000A1659">
        <w:rPr>
          <w:rFonts w:ascii="Garamond" w:hAnsi="Garamond"/>
        </w:rPr>
        <w:t>,</w:t>
      </w:r>
      <w:r w:rsidR="000A1659" w:rsidRPr="007B72F5">
        <w:rPr>
          <w:rFonts w:ascii="Garamond" w:hAnsi="Garamond"/>
        </w:rPr>
        <w:t xml:space="preserve"> </w:t>
      </w:r>
      <w:r w:rsidRPr="007B72F5">
        <w:rPr>
          <w:rFonts w:ascii="Garamond" w:hAnsi="Garamond"/>
          <w:i/>
        </w:rPr>
        <w:t>L’utopie</w:t>
      </w:r>
      <w:r w:rsidRPr="007B72F5">
        <w:rPr>
          <w:rFonts w:ascii="Garamond" w:hAnsi="Garamond"/>
        </w:rPr>
        <w:t xml:space="preserve">. Première fiction politique d’un pays où tous les hommes travaillent. </w:t>
      </w:r>
    </w:p>
    <w:p w14:paraId="3A18A2FD" w14:textId="20D20629" w:rsidR="00AB1109" w:rsidRPr="007B72F5" w:rsidRDefault="00AB1109" w:rsidP="002F259A">
      <w:pPr>
        <w:ind w:left="709" w:right="-567" w:hanging="709"/>
        <w:jc w:val="both"/>
        <w:rPr>
          <w:rFonts w:ascii="Garamond" w:hAnsi="Garamond"/>
        </w:rPr>
      </w:pPr>
      <w:r w:rsidRPr="007B72F5">
        <w:rPr>
          <w:rFonts w:ascii="Garamond" w:hAnsi="Garamond"/>
        </w:rPr>
        <w:t xml:space="preserve">Nietzsche, </w:t>
      </w:r>
      <w:r w:rsidRPr="007B72F5">
        <w:rPr>
          <w:rFonts w:ascii="Garamond" w:hAnsi="Garamond"/>
          <w:i/>
        </w:rPr>
        <w:t>Aurore</w:t>
      </w:r>
      <w:r w:rsidRPr="007B72F5">
        <w:rPr>
          <w:rFonts w:ascii="Garamond" w:hAnsi="Garamond"/>
        </w:rPr>
        <w:t>, § 173</w:t>
      </w:r>
      <w:r w:rsidR="002F259A" w:rsidRPr="007B72F5">
        <w:rPr>
          <w:rFonts w:ascii="Garamond" w:hAnsi="Garamond"/>
        </w:rPr>
        <w:t xml:space="preserve"> ; </w:t>
      </w:r>
      <w:r w:rsidRPr="007B72F5">
        <w:rPr>
          <w:rFonts w:ascii="Garamond" w:hAnsi="Garamond"/>
          <w:i/>
        </w:rPr>
        <w:t>Gai savoir</w:t>
      </w:r>
      <w:r w:rsidRPr="007B72F5">
        <w:rPr>
          <w:rFonts w:ascii="Garamond" w:hAnsi="Garamond"/>
        </w:rPr>
        <w:t>, §§ 42, 280, 329, 348, 349, 373</w:t>
      </w:r>
      <w:r w:rsidR="002F259A" w:rsidRPr="007B72F5">
        <w:rPr>
          <w:rFonts w:ascii="Garamond" w:hAnsi="Garamond"/>
        </w:rPr>
        <w:t xml:space="preserve"> ; </w:t>
      </w:r>
      <w:r w:rsidRPr="007B72F5">
        <w:rPr>
          <w:rFonts w:ascii="Garamond" w:hAnsi="Garamond"/>
          <w:i/>
        </w:rPr>
        <w:t xml:space="preserve">Par-delà le bien et le mal, </w:t>
      </w:r>
      <w:r w:rsidRPr="007B72F5">
        <w:rPr>
          <w:rFonts w:ascii="Garamond" w:hAnsi="Garamond"/>
        </w:rPr>
        <w:t>§  13, 58</w:t>
      </w:r>
      <w:r w:rsidR="002F259A" w:rsidRPr="007B72F5">
        <w:rPr>
          <w:rFonts w:ascii="Garamond" w:hAnsi="Garamond"/>
        </w:rPr>
        <w:t> ;</w:t>
      </w:r>
      <w:r w:rsidR="002F259A" w:rsidRPr="007B72F5">
        <w:rPr>
          <w:rFonts w:ascii="Garamond" w:hAnsi="Garamond"/>
          <w:i/>
        </w:rPr>
        <w:t xml:space="preserve"> </w:t>
      </w:r>
      <w:r w:rsidRPr="007B72F5">
        <w:rPr>
          <w:rFonts w:ascii="Garamond" w:hAnsi="Garamond"/>
          <w:i/>
        </w:rPr>
        <w:t xml:space="preserve">Généalogie de la morale, </w:t>
      </w:r>
      <w:r w:rsidR="002F259A" w:rsidRPr="007B72F5">
        <w:rPr>
          <w:rFonts w:ascii="Garamond" w:hAnsi="Garamond"/>
        </w:rPr>
        <w:t xml:space="preserve">III, 18 ; </w:t>
      </w:r>
      <w:r w:rsidR="00BC505D">
        <w:rPr>
          <w:rFonts w:ascii="Garamond" w:hAnsi="Garamond"/>
          <w:i/>
        </w:rPr>
        <w:t>L’É</w:t>
      </w:r>
      <w:r w:rsidRPr="007B72F5">
        <w:rPr>
          <w:rFonts w:ascii="Garamond" w:hAnsi="Garamond"/>
          <w:i/>
        </w:rPr>
        <w:t xml:space="preserve">tat chez les Grecs, </w:t>
      </w:r>
      <w:r w:rsidRPr="007B72F5">
        <w:rPr>
          <w:rFonts w:ascii="Garamond" w:hAnsi="Garamond"/>
        </w:rPr>
        <w:t xml:space="preserve">Préface (dans </w:t>
      </w:r>
      <w:r w:rsidRPr="007B72F5">
        <w:rPr>
          <w:rFonts w:ascii="Garamond" w:hAnsi="Garamond"/>
          <w:i/>
        </w:rPr>
        <w:t>Œuvres</w:t>
      </w:r>
      <w:r w:rsidRPr="007B72F5">
        <w:rPr>
          <w:rFonts w:ascii="Garamond" w:hAnsi="Garamond"/>
        </w:rPr>
        <w:t>, I**)</w:t>
      </w:r>
    </w:p>
    <w:p w14:paraId="311BB94F" w14:textId="28FCD29F" w:rsidR="00AB1109" w:rsidRPr="007B72F5" w:rsidRDefault="00AB1109" w:rsidP="00AB1109">
      <w:pPr>
        <w:ind w:left="709" w:right="-567" w:hanging="709"/>
        <w:jc w:val="both"/>
        <w:rPr>
          <w:rFonts w:ascii="Garamond" w:hAnsi="Garamond"/>
        </w:rPr>
      </w:pPr>
      <w:r w:rsidRPr="007B72F5">
        <w:rPr>
          <w:rFonts w:ascii="Garamond" w:hAnsi="Garamond"/>
        </w:rPr>
        <w:t xml:space="preserve">Platon, </w:t>
      </w:r>
      <w:r w:rsidRPr="007B72F5">
        <w:rPr>
          <w:rFonts w:ascii="Garamond" w:hAnsi="Garamond"/>
          <w:i/>
        </w:rPr>
        <w:t>République</w:t>
      </w:r>
      <w:r w:rsidRPr="007B72F5">
        <w:rPr>
          <w:rFonts w:ascii="Garamond" w:hAnsi="Garamond"/>
        </w:rPr>
        <w:t>, II, 369-376</w:t>
      </w:r>
      <w:r w:rsidR="002F259A" w:rsidRPr="007B72F5">
        <w:rPr>
          <w:rFonts w:ascii="Garamond" w:hAnsi="Garamond"/>
        </w:rPr>
        <w:t xml:space="preserve"> ; </w:t>
      </w:r>
      <w:r w:rsidRPr="007B72F5">
        <w:rPr>
          <w:rFonts w:ascii="Garamond" w:hAnsi="Garamond"/>
          <w:i/>
        </w:rPr>
        <w:t>Timée</w:t>
      </w:r>
      <w:r w:rsidRPr="007B72F5">
        <w:rPr>
          <w:rFonts w:ascii="Garamond" w:hAnsi="Garamond"/>
        </w:rPr>
        <w:t xml:space="preserve"> (l’âme comme travail — toujours inaccompli — de réaliser l’Idée dans le devenir : voir Grimaldi, </w:t>
      </w:r>
      <w:r w:rsidRPr="007B72F5">
        <w:rPr>
          <w:rFonts w:ascii="Garamond" w:hAnsi="Garamond"/>
          <w:i/>
        </w:rPr>
        <w:t>Le travail</w:t>
      </w:r>
      <w:r w:rsidRPr="007B72F5">
        <w:rPr>
          <w:rFonts w:ascii="Garamond" w:hAnsi="Garamond"/>
        </w:rPr>
        <w:t xml:space="preserve">, p. 23 ; </w:t>
      </w:r>
      <w:r w:rsidRPr="007B72F5">
        <w:rPr>
          <w:rFonts w:ascii="Garamond" w:hAnsi="Garamond"/>
          <w:i/>
        </w:rPr>
        <w:t>Le désir et le temps</w:t>
      </w:r>
      <w:r w:rsidRPr="007B72F5">
        <w:rPr>
          <w:rFonts w:ascii="Garamond" w:hAnsi="Garamond"/>
        </w:rPr>
        <w:t xml:space="preserve">, p. 276-281 ; « Le platonisme, ontologie de l’échec », </w:t>
      </w:r>
      <w:r w:rsidR="00B9441D" w:rsidRPr="007B72F5">
        <w:rPr>
          <w:rFonts w:ascii="Garamond" w:hAnsi="Garamond"/>
          <w:i/>
        </w:rPr>
        <w:t>Revue de métaphysique et de morale</w:t>
      </w:r>
      <w:r w:rsidRPr="007B72F5">
        <w:rPr>
          <w:rFonts w:ascii="Garamond" w:hAnsi="Garamond"/>
        </w:rPr>
        <w:t>, 1968)</w:t>
      </w:r>
    </w:p>
    <w:p w14:paraId="0FA0E89D" w14:textId="0D88933E" w:rsidR="00AB1109" w:rsidRPr="007B72F5" w:rsidRDefault="00AB1109" w:rsidP="00AB1109">
      <w:pPr>
        <w:ind w:left="709" w:right="-567" w:hanging="709"/>
        <w:jc w:val="both"/>
        <w:rPr>
          <w:rFonts w:ascii="Garamond" w:hAnsi="Garamond"/>
        </w:rPr>
      </w:pPr>
      <w:r w:rsidRPr="007B72F5">
        <w:rPr>
          <w:rFonts w:ascii="Garamond" w:hAnsi="Garamond"/>
        </w:rPr>
        <w:t xml:space="preserve">Rousseau, </w:t>
      </w:r>
      <w:r w:rsidRPr="007B72F5">
        <w:rPr>
          <w:rFonts w:ascii="Garamond" w:hAnsi="Garamond"/>
          <w:i/>
        </w:rPr>
        <w:t>Emile</w:t>
      </w:r>
      <w:r w:rsidRPr="007B72F5">
        <w:rPr>
          <w:rFonts w:ascii="Garamond" w:hAnsi="Garamond"/>
        </w:rPr>
        <w:t>, III</w:t>
      </w:r>
      <w:r w:rsidR="00B9441D" w:rsidRPr="007B72F5">
        <w:rPr>
          <w:rFonts w:ascii="Garamond" w:hAnsi="Garamond"/>
        </w:rPr>
        <w:t>.</w:t>
      </w:r>
    </w:p>
    <w:p w14:paraId="01DC9DBF" w14:textId="72F09F86" w:rsidR="00AB1109" w:rsidRDefault="00AB1109" w:rsidP="00AB1109">
      <w:pPr>
        <w:ind w:left="709" w:right="-567" w:hanging="709"/>
        <w:jc w:val="both"/>
        <w:rPr>
          <w:rFonts w:ascii="Garamond" w:hAnsi="Garamond"/>
        </w:rPr>
      </w:pPr>
      <w:r w:rsidRPr="007B72F5">
        <w:rPr>
          <w:rFonts w:ascii="Garamond" w:hAnsi="Garamond"/>
        </w:rPr>
        <w:t xml:space="preserve">Sartre, </w:t>
      </w:r>
      <w:r w:rsidRPr="007B72F5">
        <w:rPr>
          <w:rFonts w:ascii="Garamond" w:hAnsi="Garamond"/>
          <w:i/>
        </w:rPr>
        <w:t>L’Etre et le Néant</w:t>
      </w:r>
      <w:r w:rsidR="002F259A" w:rsidRPr="007B72F5">
        <w:rPr>
          <w:rFonts w:ascii="Garamond" w:hAnsi="Garamond"/>
        </w:rPr>
        <w:t xml:space="preserve">, p. 663-689 ; </w:t>
      </w:r>
      <w:r w:rsidRPr="007B72F5">
        <w:rPr>
          <w:rFonts w:ascii="Garamond" w:hAnsi="Garamond"/>
          <w:i/>
        </w:rPr>
        <w:t>Critique de la raison dialectique</w:t>
      </w:r>
      <w:r w:rsidRPr="007B72F5">
        <w:rPr>
          <w:rFonts w:ascii="Garamond" w:hAnsi="Garamond"/>
        </w:rPr>
        <w:t>, pp. 153-253, 369-377, 638-638.</w:t>
      </w:r>
    </w:p>
    <w:p w14:paraId="61C7F2B4" w14:textId="71E475EC" w:rsidR="007656F6" w:rsidRDefault="007656F6" w:rsidP="00AB1109">
      <w:pPr>
        <w:ind w:left="709" w:right="-567" w:hanging="709"/>
        <w:jc w:val="both"/>
        <w:rPr>
          <w:rFonts w:ascii="Garamond" w:hAnsi="Garamond"/>
        </w:rPr>
      </w:pPr>
      <w:r>
        <w:rPr>
          <w:rFonts w:ascii="Garamond" w:hAnsi="Garamond"/>
        </w:rPr>
        <w:t xml:space="preserve">Smith, </w:t>
      </w:r>
      <w:r w:rsidRPr="00911C22">
        <w:rPr>
          <w:rFonts w:ascii="Garamond" w:hAnsi="Garamond"/>
          <w:i/>
        </w:rPr>
        <w:t>Recherches sur la nature et les causes de la richesse des nations</w:t>
      </w:r>
      <w:r w:rsidR="00911C22">
        <w:rPr>
          <w:rFonts w:ascii="Garamond" w:hAnsi="Garamond"/>
        </w:rPr>
        <w:t xml:space="preserve"> (1776).</w:t>
      </w:r>
    </w:p>
    <w:p w14:paraId="6F87191D" w14:textId="7833473C" w:rsidR="00BC6141" w:rsidRPr="007B72F5" w:rsidRDefault="00BC6141" w:rsidP="00AB1109">
      <w:pPr>
        <w:ind w:left="709" w:right="-567" w:hanging="709"/>
        <w:jc w:val="both"/>
        <w:rPr>
          <w:rFonts w:ascii="Garamond" w:hAnsi="Garamond"/>
        </w:rPr>
      </w:pPr>
      <w:r>
        <w:rPr>
          <w:rFonts w:ascii="Garamond" w:hAnsi="Garamond"/>
        </w:rPr>
        <w:t xml:space="preserve">Thomas d’Aquin. – </w:t>
      </w:r>
      <w:r w:rsidRPr="00992D0F">
        <w:rPr>
          <w:rFonts w:ascii="Garamond" w:hAnsi="Garamond"/>
        </w:rPr>
        <w:t xml:space="preserve">Karl Müller, </w:t>
      </w:r>
      <w:r w:rsidRPr="00992D0F">
        <w:rPr>
          <w:rFonts w:ascii="Garamond" w:hAnsi="Garamond"/>
          <w:i/>
        </w:rPr>
        <w:t xml:space="preserve">Die </w:t>
      </w:r>
      <w:proofErr w:type="spellStart"/>
      <w:r w:rsidRPr="00992D0F">
        <w:rPr>
          <w:rFonts w:ascii="Garamond" w:hAnsi="Garamond"/>
          <w:i/>
        </w:rPr>
        <w:t>Arbeit</w:t>
      </w:r>
      <w:proofErr w:type="spellEnd"/>
      <w:r w:rsidRPr="00992D0F">
        <w:rPr>
          <w:rFonts w:ascii="Garamond" w:hAnsi="Garamond"/>
          <w:i/>
        </w:rPr>
        <w:t xml:space="preserve"> : </w:t>
      </w:r>
      <w:proofErr w:type="spellStart"/>
      <w:r w:rsidRPr="00992D0F">
        <w:rPr>
          <w:rFonts w:ascii="Garamond" w:hAnsi="Garamond"/>
          <w:i/>
        </w:rPr>
        <w:t>Nach</w:t>
      </w:r>
      <w:proofErr w:type="spellEnd"/>
      <w:r w:rsidRPr="00992D0F">
        <w:rPr>
          <w:rFonts w:ascii="Garamond" w:hAnsi="Garamond"/>
          <w:i/>
        </w:rPr>
        <w:t xml:space="preserve"> moral-</w:t>
      </w:r>
      <w:proofErr w:type="spellStart"/>
      <w:r w:rsidRPr="00992D0F">
        <w:rPr>
          <w:rFonts w:ascii="Garamond" w:hAnsi="Garamond"/>
          <w:i/>
        </w:rPr>
        <w:t>philosophischen</w:t>
      </w:r>
      <w:proofErr w:type="spellEnd"/>
      <w:r w:rsidRPr="00992D0F">
        <w:rPr>
          <w:rFonts w:ascii="Garamond" w:hAnsi="Garamond"/>
          <w:i/>
        </w:rPr>
        <w:t xml:space="preserve"> </w:t>
      </w:r>
      <w:proofErr w:type="spellStart"/>
      <w:r w:rsidRPr="00992D0F">
        <w:rPr>
          <w:rFonts w:ascii="Garamond" w:hAnsi="Garamond"/>
          <w:i/>
        </w:rPr>
        <w:t>Grundsätzen</w:t>
      </w:r>
      <w:proofErr w:type="spellEnd"/>
      <w:r w:rsidRPr="00992D0F">
        <w:rPr>
          <w:rFonts w:ascii="Garamond" w:hAnsi="Garamond"/>
          <w:i/>
        </w:rPr>
        <w:t xml:space="preserve"> des </w:t>
      </w:r>
      <w:proofErr w:type="spellStart"/>
      <w:r w:rsidRPr="00992D0F">
        <w:rPr>
          <w:rFonts w:ascii="Garamond" w:hAnsi="Garamond"/>
          <w:i/>
        </w:rPr>
        <w:t>heiligen</w:t>
      </w:r>
      <w:proofErr w:type="spellEnd"/>
      <w:r w:rsidRPr="00992D0F">
        <w:rPr>
          <w:rFonts w:ascii="Garamond" w:hAnsi="Garamond"/>
          <w:i/>
        </w:rPr>
        <w:t xml:space="preserve"> Thomas </w:t>
      </w:r>
      <w:proofErr w:type="spellStart"/>
      <w:r w:rsidRPr="00992D0F">
        <w:rPr>
          <w:rFonts w:ascii="Garamond" w:hAnsi="Garamond"/>
          <w:i/>
        </w:rPr>
        <w:t>von</w:t>
      </w:r>
      <w:proofErr w:type="spellEnd"/>
      <w:r w:rsidRPr="00992D0F">
        <w:rPr>
          <w:rFonts w:ascii="Garamond" w:hAnsi="Garamond"/>
          <w:i/>
        </w:rPr>
        <w:t xml:space="preserve"> Aquino</w:t>
      </w:r>
      <w:r w:rsidRPr="00992D0F">
        <w:rPr>
          <w:rFonts w:ascii="Garamond" w:hAnsi="Garamond"/>
        </w:rPr>
        <w:t xml:space="preserve"> (1912)</w:t>
      </w:r>
      <w:r>
        <w:rPr>
          <w:rFonts w:ascii="Garamond" w:hAnsi="Garamond"/>
        </w:rPr>
        <w:t>.</w:t>
      </w:r>
    </w:p>
    <w:p w14:paraId="079C5F9D" w14:textId="705B1BE9" w:rsidR="00AB1109" w:rsidRPr="007B72F5" w:rsidRDefault="00AB1109" w:rsidP="00AB1109">
      <w:pPr>
        <w:ind w:left="709" w:right="-567" w:hanging="709"/>
        <w:jc w:val="both"/>
        <w:rPr>
          <w:rFonts w:ascii="Garamond" w:hAnsi="Garamond"/>
        </w:rPr>
      </w:pPr>
      <w:r w:rsidRPr="007B72F5">
        <w:rPr>
          <w:rFonts w:ascii="Garamond" w:hAnsi="Garamond"/>
        </w:rPr>
        <w:t xml:space="preserve">Weber, </w:t>
      </w:r>
      <w:r w:rsidR="000A1659" w:rsidRPr="007B72F5">
        <w:rPr>
          <w:rFonts w:ascii="Garamond" w:hAnsi="Garamond"/>
        </w:rPr>
        <w:t>Max</w:t>
      </w:r>
      <w:r w:rsidR="000A1659">
        <w:rPr>
          <w:rFonts w:ascii="Garamond" w:hAnsi="Garamond"/>
        </w:rPr>
        <w:t>,</w:t>
      </w:r>
      <w:r w:rsidR="000A1659" w:rsidRPr="007B72F5">
        <w:rPr>
          <w:rFonts w:ascii="Garamond" w:hAnsi="Garamond"/>
        </w:rPr>
        <w:t xml:space="preserve"> </w:t>
      </w:r>
      <w:r w:rsidRPr="007B72F5">
        <w:rPr>
          <w:rFonts w:ascii="Garamond" w:hAnsi="Garamond"/>
          <w:i/>
        </w:rPr>
        <w:t>L’Ethique protestante</w:t>
      </w:r>
      <w:r w:rsidR="0071754E">
        <w:rPr>
          <w:rFonts w:ascii="Garamond" w:hAnsi="Garamond"/>
          <w:i/>
        </w:rPr>
        <w:t xml:space="preserve"> et l’esprit du capitalisme</w:t>
      </w:r>
      <w:r w:rsidRPr="007B72F5">
        <w:rPr>
          <w:rFonts w:ascii="Garamond" w:hAnsi="Garamond"/>
        </w:rPr>
        <w:t>.</w:t>
      </w:r>
      <w:r w:rsidR="004B4598">
        <w:rPr>
          <w:rFonts w:ascii="Garamond" w:hAnsi="Garamond"/>
        </w:rPr>
        <w:t xml:space="preserve"> </w:t>
      </w:r>
    </w:p>
    <w:p w14:paraId="4B2F184D" w14:textId="77777777" w:rsidR="000B4EA7" w:rsidRPr="007B72F5" w:rsidRDefault="000B4EA7" w:rsidP="00AB1109">
      <w:pPr>
        <w:ind w:left="709" w:right="-567" w:hanging="709"/>
        <w:jc w:val="both"/>
        <w:rPr>
          <w:rFonts w:ascii="Garamond" w:hAnsi="Garamond"/>
        </w:rPr>
      </w:pPr>
    </w:p>
    <w:p w14:paraId="26C644A8" w14:textId="77777777" w:rsidR="000B4EA7" w:rsidRDefault="000B4EA7">
      <w:pPr>
        <w:spacing w:after="200"/>
        <w:rPr>
          <w:rFonts w:ascii="Garamond" w:hAnsi="Garamond"/>
        </w:rPr>
      </w:pPr>
      <w:r>
        <w:rPr>
          <w:rFonts w:ascii="Garamond" w:hAnsi="Garamond"/>
        </w:rPr>
        <w:br w:type="page"/>
      </w:r>
    </w:p>
    <w:p w14:paraId="7393858C" w14:textId="45DC12B3" w:rsidR="002324D3" w:rsidRDefault="002324D3" w:rsidP="002324D3">
      <w:pPr>
        <w:ind w:left="709" w:right="-567" w:hanging="709"/>
        <w:jc w:val="both"/>
        <w:rPr>
          <w:rFonts w:ascii="Garamond" w:hAnsi="Garamond"/>
        </w:rPr>
      </w:pPr>
      <w:r w:rsidRPr="007B72F5">
        <w:rPr>
          <w:rFonts w:ascii="Garamond" w:hAnsi="Garamond"/>
        </w:rPr>
        <w:lastRenderedPageBreak/>
        <w:t xml:space="preserve">Jung, Joël, </w:t>
      </w:r>
      <w:r w:rsidRPr="007B72F5">
        <w:rPr>
          <w:rFonts w:ascii="Garamond" w:hAnsi="Garamond"/>
          <w:i/>
        </w:rPr>
        <w:t>Le travail</w:t>
      </w:r>
      <w:r w:rsidRPr="007B72F5">
        <w:rPr>
          <w:rFonts w:ascii="Garamond" w:hAnsi="Garamond"/>
        </w:rPr>
        <w:t>, recueil de textes, GF, 2000.</w:t>
      </w:r>
    </w:p>
    <w:p w14:paraId="46F4CAFA" w14:textId="381BB642" w:rsidR="0071754E" w:rsidRPr="007B72F5" w:rsidRDefault="0071754E" w:rsidP="002324D3">
      <w:pPr>
        <w:ind w:left="709" w:right="-567" w:hanging="709"/>
        <w:jc w:val="both"/>
        <w:rPr>
          <w:rFonts w:ascii="Garamond" w:hAnsi="Garamond"/>
        </w:rPr>
      </w:pPr>
      <w:r>
        <w:rPr>
          <w:rFonts w:ascii="Garamond" w:hAnsi="Garamond"/>
        </w:rPr>
        <w:t xml:space="preserve">Rogue, Christophe, </w:t>
      </w:r>
      <w:r w:rsidRPr="0071754E">
        <w:rPr>
          <w:rFonts w:ascii="Garamond" w:hAnsi="Garamond"/>
          <w:i/>
        </w:rPr>
        <w:t>Le travail. Analyse de notion. Études de textes</w:t>
      </w:r>
      <w:r>
        <w:rPr>
          <w:rFonts w:ascii="Garamond" w:hAnsi="Garamond"/>
        </w:rPr>
        <w:t xml:space="preserve"> (Hegel, Marx, Weber, Arendt), Armand Colin, 2005.</w:t>
      </w:r>
    </w:p>
    <w:p w14:paraId="340C4F8E" w14:textId="68C41810" w:rsidR="002F259A" w:rsidRPr="007B72F5" w:rsidRDefault="002F259A" w:rsidP="00AB1109">
      <w:pPr>
        <w:ind w:left="709" w:right="-567" w:hanging="709"/>
        <w:jc w:val="both"/>
        <w:rPr>
          <w:rFonts w:ascii="Garamond" w:hAnsi="Garamond"/>
        </w:rPr>
      </w:pPr>
    </w:p>
    <w:p w14:paraId="5754D7F2" w14:textId="77777777" w:rsidR="002F259A" w:rsidRPr="007B72F5" w:rsidRDefault="002F259A" w:rsidP="00AB1109">
      <w:pPr>
        <w:ind w:left="709" w:right="-567" w:hanging="709"/>
        <w:jc w:val="both"/>
        <w:rPr>
          <w:rFonts w:ascii="Garamond" w:hAnsi="Garamond"/>
        </w:rPr>
      </w:pPr>
    </w:p>
    <w:p w14:paraId="413AA357" w14:textId="1175E182" w:rsidR="00992D0F" w:rsidRDefault="00992D0F" w:rsidP="00AB1109">
      <w:pPr>
        <w:ind w:left="709" w:right="-567" w:hanging="709"/>
        <w:jc w:val="both"/>
        <w:rPr>
          <w:rFonts w:ascii="Garamond" w:hAnsi="Garamond"/>
        </w:rPr>
      </w:pPr>
      <w:r w:rsidRPr="00992D0F">
        <w:rPr>
          <w:rFonts w:ascii="Garamond" w:hAnsi="Garamond"/>
        </w:rPr>
        <w:t>Allo, Bernard</w:t>
      </w:r>
      <w:r>
        <w:rPr>
          <w:rFonts w:ascii="Garamond" w:hAnsi="Garamond"/>
        </w:rPr>
        <w:t>,</w:t>
      </w:r>
      <w:r w:rsidRPr="00992D0F">
        <w:rPr>
          <w:rFonts w:ascii="Garamond" w:hAnsi="Garamond"/>
        </w:rPr>
        <w:t xml:space="preserve"> </w:t>
      </w:r>
      <w:r w:rsidRPr="00992D0F">
        <w:rPr>
          <w:rFonts w:ascii="Garamond" w:hAnsi="Garamond"/>
          <w:i/>
        </w:rPr>
        <w:t>Le travail d’après saint Paul</w:t>
      </w:r>
      <w:r w:rsidRPr="00992D0F">
        <w:rPr>
          <w:rFonts w:ascii="Garamond" w:hAnsi="Garamond"/>
        </w:rPr>
        <w:t xml:space="preserve"> (1914)</w:t>
      </w:r>
    </w:p>
    <w:p w14:paraId="5F807560" w14:textId="6A1A2748" w:rsidR="00AB1109" w:rsidRPr="007B72F5" w:rsidRDefault="00AB1109" w:rsidP="00AB1109">
      <w:pPr>
        <w:ind w:left="709" w:right="-567" w:hanging="709"/>
        <w:jc w:val="both"/>
        <w:rPr>
          <w:rFonts w:ascii="Garamond" w:hAnsi="Garamond"/>
        </w:rPr>
      </w:pPr>
      <w:proofErr w:type="spellStart"/>
      <w:r w:rsidRPr="007B72F5">
        <w:rPr>
          <w:rFonts w:ascii="Garamond" w:hAnsi="Garamond"/>
        </w:rPr>
        <w:t>Arvon</w:t>
      </w:r>
      <w:proofErr w:type="spellEnd"/>
      <w:r w:rsidRPr="007B72F5">
        <w:rPr>
          <w:rFonts w:ascii="Garamond" w:hAnsi="Garamond"/>
        </w:rPr>
        <w:t xml:space="preserve">, </w:t>
      </w:r>
      <w:r w:rsidR="0008395B" w:rsidRPr="007B72F5">
        <w:rPr>
          <w:rFonts w:ascii="Garamond" w:hAnsi="Garamond"/>
        </w:rPr>
        <w:t xml:space="preserve">H., </w:t>
      </w:r>
      <w:r w:rsidRPr="007B72F5">
        <w:rPr>
          <w:rFonts w:ascii="Garamond" w:hAnsi="Garamond"/>
          <w:i/>
        </w:rPr>
        <w:t>La philosophie du travail</w:t>
      </w:r>
      <w:r w:rsidRPr="007B72F5">
        <w:rPr>
          <w:rFonts w:ascii="Garamond" w:hAnsi="Garamond"/>
        </w:rPr>
        <w:t>, PUF.</w:t>
      </w:r>
    </w:p>
    <w:p w14:paraId="71917A89" w14:textId="190B8C92" w:rsidR="006D141F" w:rsidRDefault="006D141F" w:rsidP="00AB1109">
      <w:pPr>
        <w:ind w:left="709" w:right="-567" w:hanging="709"/>
        <w:jc w:val="both"/>
        <w:rPr>
          <w:rFonts w:ascii="Garamond" w:hAnsi="Garamond"/>
        </w:rPr>
      </w:pPr>
      <w:r>
        <w:rPr>
          <w:rFonts w:ascii="Garamond" w:hAnsi="Garamond"/>
        </w:rPr>
        <w:t xml:space="preserve">Baudrillard, </w:t>
      </w:r>
      <w:r w:rsidRPr="006D141F">
        <w:rPr>
          <w:rFonts w:ascii="Garamond" w:hAnsi="Garamond"/>
          <w:i/>
        </w:rPr>
        <w:t>Le miroir de la production ou l’illusion critique du matérialisme historique</w:t>
      </w:r>
      <w:r>
        <w:rPr>
          <w:rFonts w:ascii="Garamond" w:hAnsi="Garamond"/>
        </w:rPr>
        <w:t xml:space="preserve">, Casterman, 1973 ; </w:t>
      </w:r>
      <w:r w:rsidRPr="006D141F">
        <w:rPr>
          <w:rFonts w:ascii="Garamond" w:hAnsi="Garamond"/>
          <w:i/>
        </w:rPr>
        <w:t>La société de consommation</w:t>
      </w:r>
      <w:r>
        <w:rPr>
          <w:rFonts w:ascii="Garamond" w:hAnsi="Garamond"/>
        </w:rPr>
        <w:t>, Gallimard, 1970.</w:t>
      </w:r>
    </w:p>
    <w:p w14:paraId="385DC27C" w14:textId="0A4BD065" w:rsidR="00992D0F" w:rsidRDefault="00992D0F" w:rsidP="00AB1109">
      <w:pPr>
        <w:ind w:left="709" w:right="-567" w:hanging="709"/>
        <w:jc w:val="both"/>
        <w:rPr>
          <w:rFonts w:ascii="Garamond" w:hAnsi="Garamond"/>
        </w:rPr>
      </w:pPr>
      <w:r w:rsidRPr="00992D0F">
        <w:rPr>
          <w:rFonts w:ascii="Garamond" w:hAnsi="Garamond"/>
        </w:rPr>
        <w:t>Borne</w:t>
      </w:r>
      <w:r>
        <w:rPr>
          <w:rFonts w:ascii="Garamond" w:hAnsi="Garamond"/>
        </w:rPr>
        <w:t>,</w:t>
      </w:r>
      <w:r w:rsidRPr="00992D0F">
        <w:rPr>
          <w:rFonts w:ascii="Garamond" w:hAnsi="Garamond"/>
        </w:rPr>
        <w:t xml:space="preserve"> Etienne</w:t>
      </w:r>
      <w:r>
        <w:rPr>
          <w:rFonts w:ascii="Garamond" w:hAnsi="Garamond"/>
        </w:rPr>
        <w:t>,</w:t>
      </w:r>
      <w:r w:rsidRPr="00992D0F">
        <w:rPr>
          <w:rFonts w:ascii="Garamond" w:hAnsi="Garamond"/>
        </w:rPr>
        <w:t xml:space="preserve"> </w:t>
      </w:r>
      <w:r>
        <w:rPr>
          <w:rFonts w:ascii="Garamond" w:hAnsi="Garamond"/>
        </w:rPr>
        <w:t>&amp;</w:t>
      </w:r>
      <w:r w:rsidRPr="00992D0F">
        <w:rPr>
          <w:rFonts w:ascii="Garamond" w:hAnsi="Garamond"/>
        </w:rPr>
        <w:t xml:space="preserve"> François Henry, </w:t>
      </w:r>
      <w:r w:rsidRPr="00992D0F">
        <w:rPr>
          <w:rFonts w:ascii="Garamond" w:hAnsi="Garamond"/>
          <w:i/>
        </w:rPr>
        <w:t>Le travail et l’homme</w:t>
      </w:r>
      <w:r w:rsidRPr="00992D0F">
        <w:rPr>
          <w:rFonts w:ascii="Garamond" w:hAnsi="Garamond"/>
        </w:rPr>
        <w:t xml:space="preserve"> (1937)</w:t>
      </w:r>
      <w:r w:rsidR="006D141F">
        <w:rPr>
          <w:rFonts w:ascii="Garamond" w:hAnsi="Garamond"/>
        </w:rPr>
        <w:t>.</w:t>
      </w:r>
    </w:p>
    <w:p w14:paraId="5C8F8E1D" w14:textId="19866EB6" w:rsidR="006D141F" w:rsidRDefault="006D141F" w:rsidP="00AB1109">
      <w:pPr>
        <w:ind w:left="709" w:right="-567" w:hanging="709"/>
        <w:jc w:val="both"/>
        <w:rPr>
          <w:rFonts w:ascii="Garamond" w:hAnsi="Garamond"/>
        </w:rPr>
      </w:pPr>
      <w:r>
        <w:rPr>
          <w:rFonts w:ascii="Garamond" w:hAnsi="Garamond"/>
        </w:rPr>
        <w:t xml:space="preserve">Bouvier, P., </w:t>
      </w:r>
      <w:r w:rsidRPr="006D141F">
        <w:rPr>
          <w:rFonts w:ascii="Garamond" w:hAnsi="Garamond"/>
          <w:i/>
        </w:rPr>
        <w:t>Le travail</w:t>
      </w:r>
      <w:r>
        <w:rPr>
          <w:rFonts w:ascii="Garamond" w:hAnsi="Garamond"/>
        </w:rPr>
        <w:t>, PUF.</w:t>
      </w:r>
    </w:p>
    <w:p w14:paraId="1FA5CF6D" w14:textId="5BB3CA36" w:rsidR="00AB1109" w:rsidRPr="007B72F5" w:rsidRDefault="00AB1109" w:rsidP="00AB1109">
      <w:pPr>
        <w:ind w:left="709" w:right="-567" w:hanging="709"/>
        <w:jc w:val="both"/>
        <w:rPr>
          <w:rFonts w:ascii="Garamond" w:hAnsi="Garamond"/>
        </w:rPr>
      </w:pPr>
      <w:r w:rsidRPr="007B72F5">
        <w:rPr>
          <w:rFonts w:ascii="Garamond" w:hAnsi="Garamond"/>
        </w:rPr>
        <w:t xml:space="preserve">Brun, </w:t>
      </w:r>
      <w:r w:rsidR="0008395B" w:rsidRPr="007B72F5">
        <w:rPr>
          <w:rFonts w:ascii="Garamond" w:hAnsi="Garamond"/>
        </w:rPr>
        <w:t xml:space="preserve">J., </w:t>
      </w:r>
      <w:r w:rsidRPr="007B72F5">
        <w:rPr>
          <w:rFonts w:ascii="Garamond" w:hAnsi="Garamond"/>
          <w:i/>
        </w:rPr>
        <w:t>Les conquêtes de l’homme et la séparation ontologique</w:t>
      </w:r>
      <w:r w:rsidRPr="007B72F5">
        <w:rPr>
          <w:rFonts w:ascii="Garamond" w:hAnsi="Garamond"/>
        </w:rPr>
        <w:t>, p. 143 sq. : La raison devient historique et concrète en travaillant.</w:t>
      </w:r>
    </w:p>
    <w:p w14:paraId="37133DDF" w14:textId="77777777" w:rsidR="00AB1109" w:rsidRPr="007B72F5" w:rsidRDefault="00AB1109" w:rsidP="00AB1109">
      <w:pPr>
        <w:ind w:left="709" w:right="-567" w:hanging="709"/>
        <w:jc w:val="both"/>
        <w:rPr>
          <w:rFonts w:ascii="Garamond" w:hAnsi="Garamond"/>
        </w:rPr>
      </w:pPr>
      <w:r w:rsidRPr="007B72F5">
        <w:rPr>
          <w:rFonts w:ascii="Garamond" w:hAnsi="Garamond"/>
        </w:rPr>
        <w:t xml:space="preserve">Camus, </w:t>
      </w:r>
      <w:r w:rsidRPr="007B72F5">
        <w:rPr>
          <w:rFonts w:ascii="Garamond" w:hAnsi="Garamond"/>
          <w:i/>
        </w:rPr>
        <w:t>Le mythe de Sisyphe</w:t>
      </w:r>
    </w:p>
    <w:p w14:paraId="3559C239" w14:textId="0D4A6F7A" w:rsidR="005A532E" w:rsidRDefault="005A532E" w:rsidP="00AB1109">
      <w:pPr>
        <w:ind w:left="709" w:right="-567" w:hanging="709"/>
        <w:jc w:val="both"/>
        <w:rPr>
          <w:rFonts w:ascii="Garamond" w:hAnsi="Garamond"/>
        </w:rPr>
      </w:pPr>
      <w:proofErr w:type="spellStart"/>
      <w:r>
        <w:rPr>
          <w:rFonts w:ascii="Garamond" w:hAnsi="Garamond"/>
        </w:rPr>
        <w:t>Dejours</w:t>
      </w:r>
      <w:proofErr w:type="spellEnd"/>
      <w:r>
        <w:rPr>
          <w:rFonts w:ascii="Garamond" w:hAnsi="Garamond"/>
        </w:rPr>
        <w:t xml:space="preserve">, Christophe, </w:t>
      </w:r>
      <w:r w:rsidRPr="005A532E">
        <w:rPr>
          <w:rFonts w:ascii="Garamond" w:hAnsi="Garamond"/>
          <w:i/>
        </w:rPr>
        <w:t>Travail vivant</w:t>
      </w:r>
      <w:r>
        <w:rPr>
          <w:rFonts w:ascii="Garamond" w:hAnsi="Garamond"/>
        </w:rPr>
        <w:t xml:space="preserve">, Payot, 2009 ; Nicholas H. Smith, « Le travail comme expression », </w:t>
      </w:r>
      <w:r w:rsidRPr="005A532E">
        <w:rPr>
          <w:rFonts w:ascii="Garamond" w:hAnsi="Garamond"/>
          <w:i/>
        </w:rPr>
        <w:t>Travailler</w:t>
      </w:r>
      <w:r>
        <w:rPr>
          <w:rFonts w:ascii="Garamond" w:hAnsi="Garamond"/>
        </w:rPr>
        <w:t>, 2013, p. 67-86.</w:t>
      </w:r>
    </w:p>
    <w:p w14:paraId="415C63E3" w14:textId="0C3A77EA" w:rsidR="00FE3822" w:rsidRPr="007B72F5" w:rsidRDefault="00FE3822" w:rsidP="00AB1109">
      <w:pPr>
        <w:ind w:left="709" w:right="-567" w:hanging="709"/>
        <w:jc w:val="both"/>
        <w:rPr>
          <w:rFonts w:ascii="Garamond" w:hAnsi="Garamond"/>
        </w:rPr>
      </w:pPr>
      <w:r w:rsidRPr="007B72F5">
        <w:rPr>
          <w:rFonts w:ascii="Garamond" w:hAnsi="Garamond"/>
        </w:rPr>
        <w:t xml:space="preserve">Febvre, Lucien, « travail : évolution d’un mot et d’une idée », </w:t>
      </w:r>
      <w:r w:rsidRPr="007B72F5">
        <w:rPr>
          <w:rFonts w:ascii="Garamond" w:hAnsi="Garamond"/>
          <w:i/>
        </w:rPr>
        <w:t>Journal de psychologie normale et psychologique</w:t>
      </w:r>
      <w:r w:rsidRPr="007B72F5">
        <w:rPr>
          <w:rFonts w:ascii="Garamond" w:hAnsi="Garamond"/>
        </w:rPr>
        <w:t>, 1948.</w:t>
      </w:r>
    </w:p>
    <w:p w14:paraId="5EDCC10E" w14:textId="55E71A30" w:rsidR="00EE6A14" w:rsidRDefault="00EE6A14" w:rsidP="00AB1109">
      <w:pPr>
        <w:ind w:left="709" w:right="-567" w:hanging="709"/>
        <w:jc w:val="both"/>
        <w:rPr>
          <w:rFonts w:ascii="Garamond" w:hAnsi="Garamond"/>
        </w:rPr>
      </w:pPr>
      <w:proofErr w:type="spellStart"/>
      <w:r>
        <w:rPr>
          <w:rFonts w:ascii="Garamond" w:hAnsi="Garamond"/>
        </w:rPr>
        <w:t>Fradet</w:t>
      </w:r>
      <w:proofErr w:type="spellEnd"/>
      <w:r>
        <w:rPr>
          <w:rFonts w:ascii="Garamond" w:hAnsi="Garamond"/>
        </w:rPr>
        <w:t xml:space="preserve">, Hervé, </w:t>
      </w:r>
      <w:r w:rsidRPr="00EE6A14">
        <w:rPr>
          <w:rFonts w:ascii="Garamond" w:hAnsi="Garamond"/>
          <w:i/>
        </w:rPr>
        <w:t>Le travail</w:t>
      </w:r>
      <w:r>
        <w:rPr>
          <w:rFonts w:ascii="Garamond" w:hAnsi="Garamond"/>
        </w:rPr>
        <w:t>, Quintette, 1999.</w:t>
      </w:r>
    </w:p>
    <w:p w14:paraId="4731BBD3" w14:textId="1B4789F3" w:rsidR="00FE120B" w:rsidRDefault="00AB1109" w:rsidP="00AB1109">
      <w:pPr>
        <w:ind w:left="709" w:right="-567" w:hanging="709"/>
        <w:jc w:val="both"/>
        <w:rPr>
          <w:rFonts w:ascii="Garamond" w:hAnsi="Garamond"/>
        </w:rPr>
      </w:pPr>
      <w:r w:rsidRPr="007B72F5">
        <w:rPr>
          <w:rFonts w:ascii="Garamond" w:hAnsi="Garamond"/>
        </w:rPr>
        <w:t xml:space="preserve">Friedmann, </w:t>
      </w:r>
      <w:r w:rsidR="0008395B" w:rsidRPr="007B72F5">
        <w:rPr>
          <w:rFonts w:ascii="Garamond" w:hAnsi="Garamond"/>
        </w:rPr>
        <w:t>G.,</w:t>
      </w:r>
      <w:r w:rsidR="0071754E">
        <w:rPr>
          <w:rFonts w:ascii="Garamond" w:hAnsi="Garamond"/>
        </w:rPr>
        <w:t xml:space="preserve"> </w:t>
      </w:r>
      <w:r w:rsidRPr="007B72F5">
        <w:rPr>
          <w:rFonts w:ascii="Garamond" w:hAnsi="Garamond"/>
          <w:i/>
        </w:rPr>
        <w:t>Où va le travail humain ?</w:t>
      </w:r>
      <w:r w:rsidRPr="007B72F5">
        <w:rPr>
          <w:rFonts w:ascii="Garamond" w:hAnsi="Garamond"/>
        </w:rPr>
        <w:t xml:space="preserve"> (195</w:t>
      </w:r>
      <w:r w:rsidR="0071754E">
        <w:rPr>
          <w:rFonts w:ascii="Garamond" w:hAnsi="Garamond"/>
        </w:rPr>
        <w:t xml:space="preserve">6), coll. «  Idées », Gallimard ; </w:t>
      </w:r>
      <w:r w:rsidR="0071754E" w:rsidRPr="0071754E">
        <w:rPr>
          <w:rFonts w:ascii="Garamond" w:hAnsi="Garamond"/>
          <w:i/>
        </w:rPr>
        <w:t>Le travail en miettes</w:t>
      </w:r>
      <w:r w:rsidR="0071754E">
        <w:rPr>
          <w:rFonts w:ascii="Garamond" w:hAnsi="Garamond"/>
        </w:rPr>
        <w:t xml:space="preserve"> (1964).</w:t>
      </w:r>
    </w:p>
    <w:p w14:paraId="30EDFA66" w14:textId="77777777" w:rsidR="00B97DAE" w:rsidRDefault="00B97DAE" w:rsidP="00B97DAE">
      <w:pPr>
        <w:ind w:left="709" w:right="-567" w:hanging="709"/>
        <w:jc w:val="both"/>
        <w:rPr>
          <w:rFonts w:ascii="Garamond" w:hAnsi="Garamond"/>
        </w:rPr>
      </w:pPr>
      <w:proofErr w:type="spellStart"/>
      <w:r>
        <w:rPr>
          <w:rFonts w:ascii="Garamond" w:hAnsi="Garamond"/>
        </w:rPr>
        <w:t>Glotz</w:t>
      </w:r>
      <w:proofErr w:type="spellEnd"/>
      <w:r>
        <w:rPr>
          <w:rFonts w:ascii="Garamond" w:hAnsi="Garamond"/>
        </w:rPr>
        <w:t xml:space="preserve">, G., </w:t>
      </w:r>
      <w:r w:rsidRPr="0071754E">
        <w:rPr>
          <w:rFonts w:ascii="Garamond" w:hAnsi="Garamond"/>
          <w:i/>
        </w:rPr>
        <w:t>Le travail en Grèce ancienne</w:t>
      </w:r>
      <w:r>
        <w:rPr>
          <w:rFonts w:ascii="Garamond" w:hAnsi="Garamond"/>
        </w:rPr>
        <w:t xml:space="preserve"> (1920).</w:t>
      </w:r>
    </w:p>
    <w:p w14:paraId="274CC4EA" w14:textId="20072EAC" w:rsidR="00AB1109" w:rsidRPr="007B72F5" w:rsidRDefault="00AB1109" w:rsidP="00AB1109">
      <w:pPr>
        <w:ind w:left="709" w:right="-567" w:hanging="709"/>
        <w:jc w:val="both"/>
        <w:rPr>
          <w:rFonts w:ascii="Garamond" w:hAnsi="Garamond"/>
        </w:rPr>
      </w:pPr>
      <w:r w:rsidRPr="007B72F5">
        <w:rPr>
          <w:rFonts w:ascii="Garamond" w:hAnsi="Garamond"/>
        </w:rPr>
        <w:t xml:space="preserve">Goldschmidt, </w:t>
      </w:r>
      <w:r w:rsidR="0008395B" w:rsidRPr="007B72F5">
        <w:rPr>
          <w:rFonts w:ascii="Garamond" w:hAnsi="Garamond"/>
        </w:rPr>
        <w:t xml:space="preserve">G.-A., </w:t>
      </w:r>
      <w:r w:rsidRPr="007B72F5">
        <w:rPr>
          <w:rFonts w:ascii="Garamond" w:hAnsi="Garamond"/>
        </w:rPr>
        <w:t xml:space="preserve">« Travail et national-socialisme », </w:t>
      </w:r>
      <w:r w:rsidRPr="007B72F5">
        <w:rPr>
          <w:rFonts w:ascii="Garamond" w:hAnsi="Garamond"/>
          <w:i/>
        </w:rPr>
        <w:t>Allemagne d’aujourd’hui</w:t>
      </w:r>
      <w:r w:rsidRPr="007B72F5">
        <w:rPr>
          <w:rFonts w:ascii="Garamond" w:hAnsi="Garamond"/>
        </w:rPr>
        <w:t>, 1973</w:t>
      </w:r>
    </w:p>
    <w:p w14:paraId="5F048213" w14:textId="61514011" w:rsidR="002D0DF4" w:rsidRDefault="002D0DF4" w:rsidP="00AB1109">
      <w:pPr>
        <w:ind w:left="709" w:right="-567" w:hanging="709"/>
        <w:jc w:val="both"/>
        <w:rPr>
          <w:rFonts w:ascii="Garamond" w:hAnsi="Garamond"/>
        </w:rPr>
      </w:pPr>
      <w:proofErr w:type="spellStart"/>
      <w:r>
        <w:rPr>
          <w:rFonts w:ascii="Garamond" w:hAnsi="Garamond"/>
        </w:rPr>
        <w:t>Gorz</w:t>
      </w:r>
      <w:proofErr w:type="spellEnd"/>
      <w:r>
        <w:rPr>
          <w:rFonts w:ascii="Garamond" w:hAnsi="Garamond"/>
        </w:rPr>
        <w:t xml:space="preserve">, André, </w:t>
      </w:r>
      <w:r w:rsidRPr="002D0DF4">
        <w:rPr>
          <w:rFonts w:ascii="Garamond" w:hAnsi="Garamond"/>
          <w:i/>
        </w:rPr>
        <w:t>Métamorphoses du travail</w:t>
      </w:r>
      <w:r>
        <w:rPr>
          <w:rFonts w:ascii="Garamond" w:hAnsi="Garamond"/>
        </w:rPr>
        <w:t xml:space="preserve"> (1988), Folio essais.</w:t>
      </w:r>
    </w:p>
    <w:p w14:paraId="472B0FF0" w14:textId="2C1F2C24" w:rsidR="00AB1109" w:rsidRPr="007B72F5" w:rsidRDefault="00AB1109" w:rsidP="00AB1109">
      <w:pPr>
        <w:ind w:left="709" w:right="-567" w:hanging="709"/>
        <w:jc w:val="both"/>
        <w:rPr>
          <w:rFonts w:ascii="Garamond" w:hAnsi="Garamond"/>
        </w:rPr>
      </w:pPr>
      <w:proofErr w:type="spellStart"/>
      <w:r w:rsidRPr="007B72F5">
        <w:rPr>
          <w:rFonts w:ascii="Garamond" w:hAnsi="Garamond"/>
        </w:rPr>
        <w:t>Granier</w:t>
      </w:r>
      <w:proofErr w:type="spellEnd"/>
      <w:r w:rsidRPr="007B72F5">
        <w:rPr>
          <w:rFonts w:ascii="Garamond" w:hAnsi="Garamond"/>
        </w:rPr>
        <w:t xml:space="preserve">, </w:t>
      </w:r>
      <w:r w:rsidR="0008395B" w:rsidRPr="007B72F5">
        <w:rPr>
          <w:rFonts w:ascii="Garamond" w:hAnsi="Garamond"/>
        </w:rPr>
        <w:t xml:space="preserve">Jean, </w:t>
      </w:r>
      <w:r w:rsidRPr="007B72F5">
        <w:rPr>
          <w:rFonts w:ascii="Garamond" w:hAnsi="Garamond"/>
          <w:i/>
        </w:rPr>
        <w:t>Penser la praxis</w:t>
      </w:r>
      <w:r w:rsidRPr="007B72F5">
        <w:rPr>
          <w:rFonts w:ascii="Garamond" w:hAnsi="Garamond"/>
        </w:rPr>
        <w:t>, 1980.</w:t>
      </w:r>
    </w:p>
    <w:p w14:paraId="5A0F363D" w14:textId="059144F4" w:rsidR="00AB1109" w:rsidRPr="007B72F5" w:rsidRDefault="00AB1109" w:rsidP="00AB1109">
      <w:pPr>
        <w:ind w:left="709" w:right="-567" w:hanging="709"/>
        <w:jc w:val="both"/>
        <w:rPr>
          <w:rFonts w:ascii="Garamond" w:hAnsi="Garamond"/>
        </w:rPr>
      </w:pPr>
      <w:r w:rsidRPr="007B72F5">
        <w:rPr>
          <w:rFonts w:ascii="Garamond" w:hAnsi="Garamond"/>
        </w:rPr>
        <w:t xml:space="preserve">Grimaldi, </w:t>
      </w:r>
      <w:r w:rsidR="0039473E" w:rsidRPr="007B72F5">
        <w:rPr>
          <w:rFonts w:ascii="Garamond" w:hAnsi="Garamond"/>
        </w:rPr>
        <w:t xml:space="preserve">N., </w:t>
      </w:r>
      <w:r w:rsidRPr="007B72F5">
        <w:rPr>
          <w:rFonts w:ascii="Garamond" w:hAnsi="Garamond"/>
          <w:i/>
        </w:rPr>
        <w:t>Le travail. Communion et excommunication</w:t>
      </w:r>
      <w:r w:rsidRPr="007B72F5">
        <w:rPr>
          <w:rFonts w:ascii="Garamond" w:hAnsi="Garamond"/>
        </w:rPr>
        <w:t xml:space="preserve">, PUF, 1998. </w:t>
      </w:r>
    </w:p>
    <w:p w14:paraId="14A0AA04" w14:textId="015181C8" w:rsidR="00AB1109" w:rsidRDefault="00AB1109" w:rsidP="00AB1109">
      <w:pPr>
        <w:ind w:left="709" w:right="-567" w:hanging="709"/>
        <w:jc w:val="both"/>
        <w:rPr>
          <w:rFonts w:ascii="Garamond" w:hAnsi="Garamond"/>
        </w:rPr>
      </w:pPr>
      <w:r w:rsidRPr="007B72F5">
        <w:rPr>
          <w:rFonts w:ascii="Garamond" w:hAnsi="Garamond"/>
        </w:rPr>
        <w:t xml:space="preserve">Habermas, </w:t>
      </w:r>
      <w:r w:rsidR="0039473E" w:rsidRPr="007B72F5">
        <w:rPr>
          <w:rFonts w:ascii="Garamond" w:hAnsi="Garamond"/>
        </w:rPr>
        <w:t xml:space="preserve">Jürgen, </w:t>
      </w:r>
      <w:r w:rsidRPr="007B72F5">
        <w:rPr>
          <w:rFonts w:ascii="Garamond" w:hAnsi="Garamond"/>
        </w:rPr>
        <w:t xml:space="preserve">« Travail et interaction », dans </w:t>
      </w:r>
      <w:r w:rsidRPr="007B72F5">
        <w:rPr>
          <w:rFonts w:ascii="Garamond" w:hAnsi="Garamond"/>
          <w:i/>
        </w:rPr>
        <w:t>La technique et la science comme idéologie</w:t>
      </w:r>
      <w:r w:rsidR="000A1659">
        <w:rPr>
          <w:rFonts w:ascii="Garamond" w:hAnsi="Garamond"/>
        </w:rPr>
        <w:t xml:space="preserve"> (1968), Gallimard, 1973 ; </w:t>
      </w:r>
      <w:r w:rsidR="000A1659" w:rsidRPr="006718A9">
        <w:rPr>
          <w:rFonts w:ascii="Garamond" w:hAnsi="Garamond"/>
          <w:i/>
        </w:rPr>
        <w:t>Conn</w:t>
      </w:r>
      <w:r w:rsidR="005A532E" w:rsidRPr="006718A9">
        <w:rPr>
          <w:rFonts w:ascii="Garamond" w:hAnsi="Garamond"/>
          <w:i/>
        </w:rPr>
        <w:t>aissance et intérêt</w:t>
      </w:r>
      <w:r w:rsidR="005A532E">
        <w:rPr>
          <w:rFonts w:ascii="Garamond" w:hAnsi="Garamond"/>
        </w:rPr>
        <w:t xml:space="preserve">, chapitre 2 ; </w:t>
      </w:r>
      <w:r w:rsidR="006718A9">
        <w:rPr>
          <w:rFonts w:ascii="Garamond" w:hAnsi="Garamond"/>
        </w:rPr>
        <w:t xml:space="preserve">Le discours philosophique de la modernité (1985), ch. 3 (« Trois perspectives : les hégéliens de gauche, les hégéliens de droite et Nietzsche ») ; </w:t>
      </w:r>
      <w:r w:rsidR="005A532E">
        <w:rPr>
          <w:rFonts w:ascii="Garamond" w:hAnsi="Garamond"/>
        </w:rPr>
        <w:t xml:space="preserve">José Antonio </w:t>
      </w:r>
      <w:proofErr w:type="spellStart"/>
      <w:r w:rsidR="005A532E">
        <w:rPr>
          <w:rFonts w:ascii="Garamond" w:hAnsi="Garamond"/>
        </w:rPr>
        <w:t>Noguera</w:t>
      </w:r>
      <w:proofErr w:type="spellEnd"/>
      <w:r w:rsidR="005A532E">
        <w:rPr>
          <w:rFonts w:ascii="Garamond" w:hAnsi="Garamond"/>
        </w:rPr>
        <w:t xml:space="preserve">, « Le concept de travail et la théorie sociale critique », </w:t>
      </w:r>
      <w:r w:rsidR="005A532E" w:rsidRPr="00085397">
        <w:rPr>
          <w:rFonts w:ascii="Garamond" w:hAnsi="Garamond"/>
          <w:i/>
        </w:rPr>
        <w:t>Travailler</w:t>
      </w:r>
      <w:r w:rsidR="005A532E">
        <w:rPr>
          <w:rFonts w:ascii="Garamond" w:hAnsi="Garamond"/>
        </w:rPr>
        <w:t>, 2011</w:t>
      </w:r>
      <w:r w:rsidR="00085397">
        <w:rPr>
          <w:rFonts w:ascii="Garamond" w:hAnsi="Garamond"/>
        </w:rPr>
        <w:t>, p. 127-160.</w:t>
      </w:r>
    </w:p>
    <w:p w14:paraId="640C5908" w14:textId="21C295F6" w:rsidR="00BF5382" w:rsidRPr="007B72F5" w:rsidRDefault="00BF5382" w:rsidP="00AB1109">
      <w:pPr>
        <w:ind w:left="709" w:right="-567" w:hanging="709"/>
        <w:jc w:val="both"/>
        <w:rPr>
          <w:rFonts w:ascii="Garamond" w:hAnsi="Garamond"/>
        </w:rPr>
      </w:pPr>
      <w:proofErr w:type="spellStart"/>
      <w:r>
        <w:rPr>
          <w:rFonts w:ascii="Garamond" w:hAnsi="Garamond"/>
        </w:rPr>
        <w:t>Honneth</w:t>
      </w:r>
      <w:proofErr w:type="spellEnd"/>
      <w:r>
        <w:rPr>
          <w:rFonts w:ascii="Garamond" w:hAnsi="Garamond"/>
        </w:rPr>
        <w:t>, Axel, « Travail et agir instrumental. À propos des problèmes catégoriels d’une théorie critique de la société »</w:t>
      </w:r>
      <w:r w:rsidR="00361BBE">
        <w:rPr>
          <w:rFonts w:ascii="Garamond" w:hAnsi="Garamond"/>
        </w:rPr>
        <w:t xml:space="preserve"> (1989)</w:t>
      </w:r>
      <w:r>
        <w:rPr>
          <w:rFonts w:ascii="Garamond" w:hAnsi="Garamond"/>
        </w:rPr>
        <w:t xml:space="preserve">, </w:t>
      </w:r>
      <w:r w:rsidRPr="00BF5382">
        <w:rPr>
          <w:rFonts w:ascii="Garamond" w:hAnsi="Garamond"/>
          <w:i/>
        </w:rPr>
        <w:t>Travailler</w:t>
      </w:r>
      <w:r>
        <w:rPr>
          <w:rFonts w:ascii="Garamond" w:hAnsi="Garamond"/>
        </w:rPr>
        <w:t>, n° 18, 2007, p. 17-58.</w:t>
      </w:r>
    </w:p>
    <w:p w14:paraId="60CAB93F" w14:textId="6A615B0C" w:rsidR="00D87716" w:rsidRPr="007B72F5" w:rsidRDefault="00D87716" w:rsidP="00AB1109">
      <w:pPr>
        <w:ind w:left="709" w:right="-567" w:hanging="709"/>
        <w:jc w:val="both"/>
        <w:rPr>
          <w:rFonts w:ascii="Garamond" w:hAnsi="Garamond"/>
        </w:rPr>
      </w:pPr>
      <w:r w:rsidRPr="007B72F5">
        <w:rPr>
          <w:rFonts w:ascii="Garamond" w:hAnsi="Garamond"/>
        </w:rPr>
        <w:t xml:space="preserve">Jünger, Ernst, </w:t>
      </w:r>
      <w:r w:rsidRPr="007B72F5">
        <w:rPr>
          <w:rFonts w:ascii="Garamond" w:hAnsi="Garamond"/>
          <w:i/>
        </w:rPr>
        <w:t>Le travailleur</w:t>
      </w:r>
      <w:r w:rsidRPr="007B72F5">
        <w:rPr>
          <w:rFonts w:ascii="Garamond" w:hAnsi="Garamond"/>
        </w:rPr>
        <w:t xml:space="preserve"> (1932).</w:t>
      </w:r>
    </w:p>
    <w:p w14:paraId="72A7057C" w14:textId="1590642D" w:rsidR="00AB1109" w:rsidRPr="007B72F5" w:rsidRDefault="00AB1109" w:rsidP="00AB1109">
      <w:pPr>
        <w:ind w:left="709" w:right="-567" w:hanging="709"/>
        <w:jc w:val="both"/>
        <w:rPr>
          <w:rFonts w:ascii="Garamond" w:hAnsi="Garamond"/>
        </w:rPr>
      </w:pPr>
      <w:r w:rsidRPr="007B72F5">
        <w:rPr>
          <w:rFonts w:ascii="Garamond" w:hAnsi="Garamond"/>
        </w:rPr>
        <w:t xml:space="preserve">Koyré, </w:t>
      </w:r>
      <w:r w:rsidR="0062316F" w:rsidRPr="007B72F5">
        <w:rPr>
          <w:rFonts w:ascii="Garamond" w:hAnsi="Garamond"/>
        </w:rPr>
        <w:t xml:space="preserve">A., </w:t>
      </w:r>
      <w:r w:rsidRPr="007B72F5">
        <w:rPr>
          <w:rFonts w:ascii="Garamond" w:hAnsi="Garamond"/>
        </w:rPr>
        <w:t xml:space="preserve">« Les philosophes et la machine », </w:t>
      </w:r>
      <w:r w:rsidRPr="007B72F5">
        <w:rPr>
          <w:rFonts w:ascii="Garamond" w:hAnsi="Garamond"/>
          <w:i/>
        </w:rPr>
        <w:t>Critique</w:t>
      </w:r>
      <w:r w:rsidRPr="007B72F5">
        <w:rPr>
          <w:rFonts w:ascii="Garamond" w:hAnsi="Garamond"/>
        </w:rPr>
        <w:t xml:space="preserve">, 1948 (repris </w:t>
      </w:r>
      <w:r w:rsidRPr="007B72F5">
        <w:rPr>
          <w:rFonts w:ascii="Garamond" w:hAnsi="Garamond"/>
          <w:i/>
        </w:rPr>
        <w:t>dans Etudes d’histoire de la pensée philosophique</w:t>
      </w:r>
      <w:r w:rsidRPr="007B72F5">
        <w:rPr>
          <w:rFonts w:ascii="Garamond" w:hAnsi="Garamond"/>
        </w:rPr>
        <w:t>)</w:t>
      </w:r>
    </w:p>
    <w:p w14:paraId="0C8A626E" w14:textId="21C6625B" w:rsidR="00AB1109" w:rsidRDefault="00AB1109" w:rsidP="00AB1109">
      <w:pPr>
        <w:ind w:left="709" w:right="-567" w:hanging="709"/>
        <w:jc w:val="both"/>
        <w:rPr>
          <w:rFonts w:ascii="Garamond" w:hAnsi="Garamond"/>
        </w:rPr>
      </w:pPr>
      <w:r w:rsidRPr="007B72F5">
        <w:rPr>
          <w:rFonts w:ascii="Garamond" w:hAnsi="Garamond"/>
        </w:rPr>
        <w:t xml:space="preserve">Lacroix, </w:t>
      </w:r>
      <w:r w:rsidR="0062316F" w:rsidRPr="007B72F5">
        <w:rPr>
          <w:rFonts w:ascii="Garamond" w:hAnsi="Garamond"/>
        </w:rPr>
        <w:t xml:space="preserve">Jean, </w:t>
      </w:r>
      <w:r w:rsidRPr="007B72F5">
        <w:rPr>
          <w:rFonts w:ascii="Garamond" w:hAnsi="Garamond"/>
          <w:i/>
        </w:rPr>
        <w:t>Le sens du dialogue</w:t>
      </w:r>
      <w:r w:rsidRPr="007B72F5">
        <w:rPr>
          <w:rFonts w:ascii="Garamond" w:hAnsi="Garamond"/>
        </w:rPr>
        <w:t>, p. 79-85 (« travail et contemplation »).</w:t>
      </w:r>
    </w:p>
    <w:p w14:paraId="058A4D93" w14:textId="25CEA39F" w:rsidR="0071754E" w:rsidRPr="007B72F5" w:rsidRDefault="0071754E" w:rsidP="00AB1109">
      <w:pPr>
        <w:ind w:left="709" w:right="-567" w:hanging="709"/>
        <w:jc w:val="both"/>
        <w:rPr>
          <w:rFonts w:ascii="Garamond" w:hAnsi="Garamond"/>
        </w:rPr>
      </w:pPr>
      <w:r>
        <w:rPr>
          <w:rFonts w:ascii="Garamond" w:hAnsi="Garamond"/>
        </w:rPr>
        <w:t xml:space="preserve">Lafargue, P., </w:t>
      </w:r>
      <w:r w:rsidRPr="0071754E">
        <w:rPr>
          <w:rFonts w:ascii="Garamond" w:hAnsi="Garamond"/>
          <w:i/>
        </w:rPr>
        <w:t>Le droit à la paresse</w:t>
      </w:r>
      <w:r>
        <w:rPr>
          <w:rFonts w:ascii="Garamond" w:hAnsi="Garamond"/>
        </w:rPr>
        <w:t xml:space="preserve"> (1980).</w:t>
      </w:r>
    </w:p>
    <w:p w14:paraId="726D7558" w14:textId="7E0C55E4" w:rsidR="0005566E" w:rsidRDefault="0005566E" w:rsidP="00AB1109">
      <w:pPr>
        <w:ind w:left="709" w:right="-567" w:hanging="709"/>
        <w:jc w:val="both"/>
        <w:rPr>
          <w:rFonts w:ascii="Garamond" w:hAnsi="Garamond"/>
        </w:rPr>
      </w:pPr>
      <w:r>
        <w:rPr>
          <w:rFonts w:ascii="Garamond" w:hAnsi="Garamond"/>
        </w:rPr>
        <w:t xml:space="preserve">Leclerc, Jacques, </w:t>
      </w:r>
      <w:r w:rsidRPr="0005566E">
        <w:rPr>
          <w:rFonts w:ascii="Garamond" w:hAnsi="Garamond"/>
          <w:i/>
        </w:rPr>
        <w:t>Leçons de droit naturel, travail, propriété</w:t>
      </w:r>
      <w:r w:rsidRPr="0005566E">
        <w:rPr>
          <w:rFonts w:ascii="Garamond" w:hAnsi="Garamond"/>
        </w:rPr>
        <w:t xml:space="preserve"> (1946)</w:t>
      </w:r>
    </w:p>
    <w:p w14:paraId="33EEDD85" w14:textId="77777777" w:rsidR="00AB1109" w:rsidRPr="007B72F5" w:rsidRDefault="00AB1109" w:rsidP="00AB1109">
      <w:pPr>
        <w:ind w:left="709" w:right="-567" w:hanging="709"/>
        <w:jc w:val="both"/>
        <w:rPr>
          <w:rFonts w:ascii="Garamond" w:hAnsi="Garamond"/>
        </w:rPr>
      </w:pPr>
      <w:r w:rsidRPr="007B72F5">
        <w:rPr>
          <w:rFonts w:ascii="Garamond" w:hAnsi="Garamond"/>
        </w:rPr>
        <w:t xml:space="preserve">Lefranc, </w:t>
      </w:r>
      <w:r w:rsidRPr="007B72F5">
        <w:rPr>
          <w:rFonts w:ascii="Garamond" w:hAnsi="Garamond"/>
          <w:i/>
        </w:rPr>
        <w:t>Histoire du travail</w:t>
      </w:r>
      <w:r w:rsidRPr="007B72F5">
        <w:rPr>
          <w:rFonts w:ascii="Garamond" w:hAnsi="Garamond"/>
        </w:rPr>
        <w:t>, Flammarion.</w:t>
      </w:r>
    </w:p>
    <w:p w14:paraId="534F4082" w14:textId="1C766C80" w:rsidR="00AB1109" w:rsidRPr="007B72F5" w:rsidRDefault="00AB1109" w:rsidP="00AB1109">
      <w:pPr>
        <w:ind w:left="709" w:right="-567" w:hanging="709"/>
        <w:jc w:val="both"/>
        <w:rPr>
          <w:rFonts w:ascii="Garamond" w:hAnsi="Garamond"/>
        </w:rPr>
      </w:pPr>
      <w:proofErr w:type="spellStart"/>
      <w:r w:rsidRPr="007B72F5">
        <w:rPr>
          <w:rFonts w:ascii="Garamond" w:hAnsi="Garamond"/>
        </w:rPr>
        <w:t>Löwith</w:t>
      </w:r>
      <w:proofErr w:type="spellEnd"/>
      <w:r w:rsidRPr="007B72F5">
        <w:rPr>
          <w:rFonts w:ascii="Garamond" w:hAnsi="Garamond"/>
        </w:rPr>
        <w:t xml:space="preserve">, </w:t>
      </w:r>
      <w:r w:rsidR="000B5D05" w:rsidRPr="007B72F5">
        <w:rPr>
          <w:rFonts w:ascii="Garamond" w:hAnsi="Garamond"/>
        </w:rPr>
        <w:t xml:space="preserve">K., </w:t>
      </w:r>
      <w:r w:rsidRPr="007B72F5">
        <w:rPr>
          <w:rFonts w:ascii="Garamond" w:hAnsi="Garamond"/>
          <w:i/>
        </w:rPr>
        <w:t>De Hegel à Nietzsche</w:t>
      </w:r>
      <w:r w:rsidRPr="007B72F5">
        <w:rPr>
          <w:rFonts w:ascii="Garamond" w:hAnsi="Garamond"/>
        </w:rPr>
        <w:t xml:space="preserve">, </w:t>
      </w:r>
      <w:r w:rsidR="000A1659">
        <w:rPr>
          <w:rFonts w:ascii="Garamond" w:hAnsi="Garamond"/>
        </w:rPr>
        <w:t xml:space="preserve">II, 2, </w:t>
      </w:r>
      <w:r w:rsidRPr="007B72F5">
        <w:rPr>
          <w:rFonts w:ascii="Garamond" w:hAnsi="Garamond"/>
        </w:rPr>
        <w:t>p. 319-348 (« Le problème du travail »).</w:t>
      </w:r>
    </w:p>
    <w:p w14:paraId="5F3B414B" w14:textId="7F44B787" w:rsidR="00812C88" w:rsidRPr="007B72F5" w:rsidRDefault="00AB1109" w:rsidP="00AB1109">
      <w:pPr>
        <w:ind w:left="709" w:right="-567" w:hanging="709"/>
        <w:jc w:val="both"/>
        <w:rPr>
          <w:rFonts w:ascii="Garamond" w:hAnsi="Garamond"/>
        </w:rPr>
      </w:pPr>
      <w:r w:rsidRPr="007B72F5">
        <w:rPr>
          <w:rFonts w:ascii="Garamond" w:hAnsi="Garamond"/>
        </w:rPr>
        <w:t xml:space="preserve">Marcel, </w:t>
      </w:r>
      <w:r w:rsidR="00B72500" w:rsidRPr="007B72F5">
        <w:rPr>
          <w:rFonts w:ascii="Garamond" w:hAnsi="Garamond"/>
        </w:rPr>
        <w:t xml:space="preserve">G., </w:t>
      </w:r>
      <w:r w:rsidRPr="007B72F5">
        <w:rPr>
          <w:rFonts w:ascii="Garamond" w:hAnsi="Garamond"/>
          <w:i/>
        </w:rPr>
        <w:t>Les hommes contre l’humain</w:t>
      </w:r>
      <w:r w:rsidRPr="007B72F5">
        <w:rPr>
          <w:rFonts w:ascii="Garamond" w:hAnsi="Garamond"/>
        </w:rPr>
        <w:t xml:space="preserve"> (61-76)</w:t>
      </w:r>
    </w:p>
    <w:p w14:paraId="6FB729E5" w14:textId="69440A18" w:rsidR="00AB1109" w:rsidRDefault="00AB1109" w:rsidP="00AB1109">
      <w:pPr>
        <w:ind w:left="709" w:right="-567" w:hanging="709"/>
        <w:jc w:val="both"/>
        <w:rPr>
          <w:rFonts w:ascii="Garamond" w:hAnsi="Garamond"/>
        </w:rPr>
      </w:pPr>
      <w:r w:rsidRPr="007B72F5">
        <w:rPr>
          <w:rFonts w:ascii="Garamond" w:hAnsi="Garamond"/>
        </w:rPr>
        <w:t xml:space="preserve">Marcuse, </w:t>
      </w:r>
      <w:r w:rsidR="00135F55" w:rsidRPr="00135F55">
        <w:rPr>
          <w:rFonts w:ascii="Garamond" w:hAnsi="Garamond"/>
          <w:i/>
        </w:rPr>
        <w:t>Eros et civilisation</w:t>
      </w:r>
      <w:r w:rsidR="00135F55">
        <w:rPr>
          <w:rFonts w:ascii="Garamond" w:hAnsi="Garamond"/>
        </w:rPr>
        <w:t xml:space="preserve">, chapitre 10 ; </w:t>
      </w:r>
      <w:r w:rsidR="00135F55" w:rsidRPr="00135F55">
        <w:rPr>
          <w:rFonts w:ascii="Garamond" w:hAnsi="Garamond"/>
        </w:rPr>
        <w:t>« Les fondements philosophiques du concept économique de travail »</w:t>
      </w:r>
      <w:r w:rsidR="00135F55">
        <w:rPr>
          <w:rFonts w:ascii="Garamond" w:hAnsi="Garamond"/>
        </w:rPr>
        <w:t xml:space="preserve"> (1933)</w:t>
      </w:r>
      <w:r w:rsidR="00135F55" w:rsidRPr="00135F55">
        <w:rPr>
          <w:rFonts w:ascii="Garamond" w:hAnsi="Garamond"/>
        </w:rPr>
        <w:t xml:space="preserve">, dans </w:t>
      </w:r>
      <w:r w:rsidR="00135F55" w:rsidRPr="00135F55">
        <w:rPr>
          <w:rFonts w:ascii="Garamond" w:hAnsi="Garamond"/>
          <w:i/>
        </w:rPr>
        <w:t>Culture et société</w:t>
      </w:r>
      <w:r w:rsidR="00135F55" w:rsidRPr="00135F55">
        <w:rPr>
          <w:rFonts w:ascii="Garamond" w:hAnsi="Garamond"/>
        </w:rPr>
        <w:t>, Minuit, 1970</w:t>
      </w:r>
      <w:r w:rsidR="00135F55">
        <w:rPr>
          <w:rFonts w:ascii="Garamond" w:hAnsi="Garamond"/>
        </w:rPr>
        <w:t xml:space="preserve">; </w:t>
      </w:r>
    </w:p>
    <w:p w14:paraId="0367CC7A" w14:textId="0ADCD8BB" w:rsidR="0071754E" w:rsidRPr="007B72F5" w:rsidRDefault="0071754E" w:rsidP="00AB1109">
      <w:pPr>
        <w:ind w:left="709" w:right="-567" w:hanging="709"/>
        <w:jc w:val="both"/>
        <w:rPr>
          <w:rFonts w:ascii="Garamond" w:hAnsi="Garamond"/>
        </w:rPr>
      </w:pPr>
      <w:proofErr w:type="spellStart"/>
      <w:r>
        <w:rPr>
          <w:rFonts w:ascii="Garamond" w:hAnsi="Garamond"/>
        </w:rPr>
        <w:t>Méda</w:t>
      </w:r>
      <w:proofErr w:type="spellEnd"/>
      <w:r>
        <w:rPr>
          <w:rFonts w:ascii="Garamond" w:hAnsi="Garamond"/>
        </w:rPr>
        <w:t xml:space="preserve">, D., </w:t>
      </w:r>
      <w:r w:rsidRPr="0071754E">
        <w:rPr>
          <w:rFonts w:ascii="Garamond" w:hAnsi="Garamond"/>
          <w:i/>
        </w:rPr>
        <w:t>Le travail, une valeur en voie de disparition</w:t>
      </w:r>
      <w:r w:rsidR="002D0DF4">
        <w:rPr>
          <w:rFonts w:ascii="Garamond" w:hAnsi="Garamond"/>
        </w:rPr>
        <w:t xml:space="preserve">, Champs Flammarion, 1998 ; « Une histoire de la catégorie de travail », dans Christophe </w:t>
      </w:r>
      <w:proofErr w:type="spellStart"/>
      <w:r w:rsidR="002D0DF4">
        <w:rPr>
          <w:rFonts w:ascii="Garamond" w:hAnsi="Garamond"/>
        </w:rPr>
        <w:t>Lavialle</w:t>
      </w:r>
      <w:proofErr w:type="spellEnd"/>
      <w:r w:rsidR="002D0DF4">
        <w:rPr>
          <w:rFonts w:ascii="Garamond" w:hAnsi="Garamond"/>
        </w:rPr>
        <w:t xml:space="preserve"> (éd.), </w:t>
      </w:r>
      <w:r w:rsidR="002D0DF4" w:rsidRPr="002D0DF4">
        <w:rPr>
          <w:rFonts w:ascii="Garamond" w:hAnsi="Garamond"/>
          <w:i/>
        </w:rPr>
        <w:t>Repenser le travail et ses régulations</w:t>
      </w:r>
      <w:r w:rsidR="002D0DF4">
        <w:rPr>
          <w:rFonts w:ascii="Garamond" w:hAnsi="Garamond"/>
        </w:rPr>
        <w:t>, Presses universitaires François-Rabelais de Tours, 2011, p. 33-48.</w:t>
      </w:r>
    </w:p>
    <w:p w14:paraId="60CF2682" w14:textId="7B69EDDE" w:rsidR="00AB1109" w:rsidRDefault="00AB1109" w:rsidP="00AB1109">
      <w:pPr>
        <w:ind w:left="709" w:right="-567" w:hanging="709"/>
        <w:jc w:val="both"/>
        <w:rPr>
          <w:rFonts w:ascii="Garamond" w:hAnsi="Garamond"/>
        </w:rPr>
      </w:pPr>
      <w:r w:rsidRPr="007B72F5">
        <w:rPr>
          <w:rFonts w:ascii="Garamond" w:hAnsi="Garamond"/>
        </w:rPr>
        <w:t xml:space="preserve">Meyerson, </w:t>
      </w:r>
      <w:r w:rsidR="00590DBB" w:rsidRPr="007B72F5">
        <w:rPr>
          <w:rFonts w:ascii="Garamond" w:hAnsi="Garamond"/>
        </w:rPr>
        <w:t>I.,</w:t>
      </w:r>
      <w:r w:rsidR="00361BBE">
        <w:rPr>
          <w:rFonts w:ascii="Garamond" w:hAnsi="Garamond"/>
        </w:rPr>
        <w:t xml:space="preserve"> </w:t>
      </w:r>
      <w:r w:rsidR="00361BBE" w:rsidRPr="00361BBE">
        <w:rPr>
          <w:rFonts w:ascii="Garamond" w:hAnsi="Garamond"/>
          <w:i/>
        </w:rPr>
        <w:t>Le travail et les techniques</w:t>
      </w:r>
      <w:r w:rsidR="00361BBE">
        <w:rPr>
          <w:rFonts w:ascii="Garamond" w:hAnsi="Garamond"/>
        </w:rPr>
        <w:t>, PUF, 1948 ;</w:t>
      </w:r>
      <w:r w:rsidR="00590DBB" w:rsidRPr="007B72F5">
        <w:rPr>
          <w:rFonts w:ascii="Garamond" w:hAnsi="Garamond"/>
        </w:rPr>
        <w:t xml:space="preserve"> </w:t>
      </w:r>
      <w:r w:rsidRPr="007B72F5">
        <w:rPr>
          <w:rFonts w:ascii="Garamond" w:hAnsi="Garamond"/>
        </w:rPr>
        <w:t xml:space="preserve">« Le travail : une conduite », </w:t>
      </w:r>
      <w:r w:rsidRPr="007B72F5">
        <w:rPr>
          <w:rFonts w:ascii="Garamond" w:hAnsi="Garamond"/>
          <w:i/>
        </w:rPr>
        <w:t>Journal de psychologie</w:t>
      </w:r>
      <w:r w:rsidRPr="007B72F5">
        <w:rPr>
          <w:rFonts w:ascii="Garamond" w:hAnsi="Garamond"/>
        </w:rPr>
        <w:t>, 1948, 7-16.</w:t>
      </w:r>
    </w:p>
    <w:p w14:paraId="29D74893" w14:textId="4307EAAC" w:rsidR="00361BBE" w:rsidRPr="007B72F5" w:rsidRDefault="00361BBE" w:rsidP="00AB1109">
      <w:pPr>
        <w:ind w:left="709" w:right="-567" w:hanging="709"/>
        <w:jc w:val="both"/>
        <w:rPr>
          <w:rFonts w:ascii="Garamond" w:hAnsi="Garamond"/>
        </w:rPr>
      </w:pPr>
      <w:proofErr w:type="spellStart"/>
      <w:r>
        <w:rPr>
          <w:rFonts w:ascii="Garamond" w:hAnsi="Garamond"/>
        </w:rPr>
        <w:t>Mossé</w:t>
      </w:r>
      <w:proofErr w:type="spellEnd"/>
      <w:r>
        <w:rPr>
          <w:rFonts w:ascii="Garamond" w:hAnsi="Garamond"/>
        </w:rPr>
        <w:t xml:space="preserve">, C., </w:t>
      </w:r>
      <w:r w:rsidRPr="00361BBE">
        <w:rPr>
          <w:rFonts w:ascii="Garamond" w:hAnsi="Garamond"/>
          <w:i/>
        </w:rPr>
        <w:t>Le travail en Grèce et à Rome</w:t>
      </w:r>
      <w:r>
        <w:rPr>
          <w:rFonts w:ascii="Garamond" w:hAnsi="Garamond"/>
        </w:rPr>
        <w:t>, PUF, 1971.</w:t>
      </w:r>
    </w:p>
    <w:p w14:paraId="316E4A4A" w14:textId="0460A56E" w:rsidR="00B72500" w:rsidRDefault="00B72500" w:rsidP="00590DBB">
      <w:pPr>
        <w:ind w:left="709" w:right="-567" w:hanging="709"/>
        <w:jc w:val="both"/>
        <w:rPr>
          <w:rFonts w:ascii="Garamond" w:hAnsi="Garamond"/>
        </w:rPr>
      </w:pPr>
      <w:proofErr w:type="spellStart"/>
      <w:r w:rsidRPr="007B72F5">
        <w:rPr>
          <w:rFonts w:ascii="Garamond" w:hAnsi="Garamond"/>
        </w:rPr>
        <w:t>Moutaux</w:t>
      </w:r>
      <w:proofErr w:type="spellEnd"/>
      <w:r w:rsidRPr="007B72F5">
        <w:rPr>
          <w:rFonts w:ascii="Garamond" w:hAnsi="Garamond"/>
        </w:rPr>
        <w:t xml:space="preserve">, J., « La définition du matérialisme et la question du travail. », </w:t>
      </w:r>
      <w:r w:rsidRPr="007B72F5">
        <w:rPr>
          <w:rFonts w:ascii="Garamond" w:hAnsi="Garamond"/>
          <w:i/>
        </w:rPr>
        <w:t>Revue philosophique</w:t>
      </w:r>
      <w:r w:rsidR="008473E3" w:rsidRPr="007B72F5">
        <w:rPr>
          <w:rFonts w:ascii="Garamond" w:hAnsi="Garamond"/>
        </w:rPr>
        <w:t xml:space="preserve">, n°1, 1981 ; « Travail et philosophie », dans </w:t>
      </w:r>
      <w:r w:rsidR="008473E3" w:rsidRPr="007B72F5">
        <w:rPr>
          <w:rFonts w:ascii="Garamond" w:hAnsi="Garamond"/>
          <w:i/>
        </w:rPr>
        <w:t>Écrits sur les matérialistes, le travail, la nature et l’art</w:t>
      </w:r>
      <w:r w:rsidR="008473E3" w:rsidRPr="007B72F5">
        <w:rPr>
          <w:rFonts w:ascii="Garamond" w:hAnsi="Garamond"/>
        </w:rPr>
        <w:t>, L’Harmattan, 2000.</w:t>
      </w:r>
    </w:p>
    <w:p w14:paraId="219E38F0" w14:textId="34D04102" w:rsidR="001E171B" w:rsidRDefault="001E171B" w:rsidP="00590DBB">
      <w:pPr>
        <w:ind w:left="709" w:right="-567" w:hanging="709"/>
        <w:jc w:val="both"/>
        <w:rPr>
          <w:rFonts w:ascii="Garamond" w:hAnsi="Garamond"/>
        </w:rPr>
      </w:pPr>
      <w:r>
        <w:rPr>
          <w:rFonts w:ascii="Garamond" w:hAnsi="Garamond"/>
        </w:rPr>
        <w:t xml:space="preserve">Negri, </w:t>
      </w:r>
      <w:proofErr w:type="spellStart"/>
      <w:r>
        <w:rPr>
          <w:rFonts w:ascii="Garamond" w:hAnsi="Garamond"/>
        </w:rPr>
        <w:t>Antimo</w:t>
      </w:r>
      <w:proofErr w:type="spellEnd"/>
      <w:r>
        <w:rPr>
          <w:rFonts w:ascii="Garamond" w:hAnsi="Garamond"/>
        </w:rPr>
        <w:t xml:space="preserve">, </w:t>
      </w:r>
      <w:proofErr w:type="spellStart"/>
      <w:r w:rsidRPr="001E171B">
        <w:rPr>
          <w:rFonts w:ascii="Garamond" w:hAnsi="Garamond"/>
          <w:i/>
        </w:rPr>
        <w:t>Filosofia</w:t>
      </w:r>
      <w:proofErr w:type="spellEnd"/>
      <w:r w:rsidRPr="001E171B">
        <w:rPr>
          <w:rFonts w:ascii="Garamond" w:hAnsi="Garamond"/>
          <w:i/>
        </w:rPr>
        <w:t xml:space="preserve"> </w:t>
      </w:r>
      <w:proofErr w:type="spellStart"/>
      <w:r w:rsidRPr="001E171B">
        <w:rPr>
          <w:rFonts w:ascii="Garamond" w:hAnsi="Garamond"/>
          <w:i/>
        </w:rPr>
        <w:t>del</w:t>
      </w:r>
      <w:proofErr w:type="spellEnd"/>
      <w:r w:rsidRPr="001E171B">
        <w:rPr>
          <w:rFonts w:ascii="Garamond" w:hAnsi="Garamond"/>
          <w:i/>
        </w:rPr>
        <w:t xml:space="preserve"> </w:t>
      </w:r>
      <w:proofErr w:type="spellStart"/>
      <w:r w:rsidRPr="001E171B">
        <w:rPr>
          <w:rFonts w:ascii="Garamond" w:hAnsi="Garamond"/>
          <w:i/>
        </w:rPr>
        <w:t>lavoro</w:t>
      </w:r>
      <w:proofErr w:type="spellEnd"/>
      <w:r w:rsidRPr="001E171B">
        <w:rPr>
          <w:rFonts w:ascii="Garamond" w:hAnsi="Garamond"/>
          <w:i/>
        </w:rPr>
        <w:t xml:space="preserve"> : </w:t>
      </w:r>
      <w:proofErr w:type="spellStart"/>
      <w:r w:rsidRPr="001E171B">
        <w:rPr>
          <w:rFonts w:ascii="Garamond" w:hAnsi="Garamond"/>
          <w:i/>
        </w:rPr>
        <w:t>storia</w:t>
      </w:r>
      <w:proofErr w:type="spellEnd"/>
      <w:r w:rsidRPr="001E171B">
        <w:rPr>
          <w:rFonts w:ascii="Garamond" w:hAnsi="Garamond"/>
          <w:i/>
        </w:rPr>
        <w:t xml:space="preserve"> </w:t>
      </w:r>
      <w:proofErr w:type="spellStart"/>
      <w:r w:rsidRPr="001E171B">
        <w:rPr>
          <w:rFonts w:ascii="Garamond" w:hAnsi="Garamond"/>
          <w:i/>
        </w:rPr>
        <w:t>antologica</w:t>
      </w:r>
      <w:proofErr w:type="spellEnd"/>
      <w:r>
        <w:rPr>
          <w:rFonts w:ascii="Garamond" w:hAnsi="Garamond"/>
        </w:rPr>
        <w:t xml:space="preserve">, 7 volumes, </w:t>
      </w:r>
      <w:proofErr w:type="spellStart"/>
      <w:r>
        <w:rPr>
          <w:rFonts w:ascii="Garamond" w:hAnsi="Garamond"/>
        </w:rPr>
        <w:t>Marzorati</w:t>
      </w:r>
      <w:proofErr w:type="spellEnd"/>
      <w:r>
        <w:rPr>
          <w:rFonts w:ascii="Garamond" w:hAnsi="Garamond"/>
        </w:rPr>
        <w:t xml:space="preserve"> </w:t>
      </w:r>
      <w:proofErr w:type="spellStart"/>
      <w:r>
        <w:rPr>
          <w:rFonts w:ascii="Garamond" w:hAnsi="Garamond"/>
        </w:rPr>
        <w:t>Editore</w:t>
      </w:r>
      <w:proofErr w:type="spellEnd"/>
      <w:r>
        <w:rPr>
          <w:rFonts w:ascii="Garamond" w:hAnsi="Garamond"/>
        </w:rPr>
        <w:t>, 1980-1981.</w:t>
      </w:r>
    </w:p>
    <w:p w14:paraId="06052DDC" w14:textId="1526140B" w:rsidR="00590DBB" w:rsidRPr="007B72F5" w:rsidRDefault="00590DBB" w:rsidP="00590DBB">
      <w:pPr>
        <w:ind w:left="709" w:right="-567" w:hanging="709"/>
        <w:jc w:val="both"/>
        <w:rPr>
          <w:rFonts w:ascii="Garamond" w:hAnsi="Garamond"/>
        </w:rPr>
      </w:pPr>
      <w:r w:rsidRPr="007B72F5">
        <w:rPr>
          <w:rFonts w:ascii="Garamond" w:hAnsi="Garamond"/>
        </w:rPr>
        <w:t>Renaul</w:t>
      </w:r>
      <w:r w:rsidR="00070B16">
        <w:rPr>
          <w:rFonts w:ascii="Garamond" w:hAnsi="Garamond"/>
        </w:rPr>
        <w:t>t, Emmanuel</w:t>
      </w:r>
      <w:r w:rsidR="00EE6A14">
        <w:rPr>
          <w:rFonts w:ascii="Garamond" w:hAnsi="Garamond"/>
        </w:rPr>
        <w:t xml:space="preserve">, </w:t>
      </w:r>
      <w:r w:rsidR="00070B16">
        <w:rPr>
          <w:rFonts w:ascii="Garamond" w:hAnsi="Garamond"/>
        </w:rPr>
        <w:t xml:space="preserve">« Reconnaissance et travail », </w:t>
      </w:r>
      <w:r w:rsidR="00070B16" w:rsidRPr="00070B16">
        <w:rPr>
          <w:rFonts w:ascii="Garamond" w:hAnsi="Garamond"/>
          <w:i/>
        </w:rPr>
        <w:t>Travailler</w:t>
      </w:r>
      <w:r w:rsidR="00070B16">
        <w:rPr>
          <w:rFonts w:ascii="Garamond" w:hAnsi="Garamond"/>
        </w:rPr>
        <w:t xml:space="preserve">, n° 18, 2007, p. 119-135 ; </w:t>
      </w:r>
      <w:r w:rsidR="00BA0B91">
        <w:rPr>
          <w:rFonts w:ascii="Garamond" w:hAnsi="Garamond"/>
        </w:rPr>
        <w:t xml:space="preserve">« Psychanalyse et conception critique du travail : trois approches francfortoises (Marcuse, Habermas et </w:t>
      </w:r>
      <w:proofErr w:type="spellStart"/>
      <w:r w:rsidR="00BA0B91">
        <w:rPr>
          <w:rFonts w:ascii="Garamond" w:hAnsi="Garamond"/>
        </w:rPr>
        <w:t>Honneth</w:t>
      </w:r>
      <w:proofErr w:type="spellEnd"/>
      <w:r w:rsidR="00BA0B91">
        <w:rPr>
          <w:rFonts w:ascii="Garamond" w:hAnsi="Garamond"/>
        </w:rPr>
        <w:t xml:space="preserve">) », </w:t>
      </w:r>
      <w:r w:rsidR="00BA0B91" w:rsidRPr="00BA0B91">
        <w:rPr>
          <w:rFonts w:ascii="Garamond" w:hAnsi="Garamond"/>
          <w:i/>
        </w:rPr>
        <w:t>Travailler</w:t>
      </w:r>
      <w:r w:rsidR="00BA0B91">
        <w:rPr>
          <w:rFonts w:ascii="Garamond" w:hAnsi="Garamond"/>
        </w:rPr>
        <w:t xml:space="preserve">, n° 20, 2008, p. 61-75 ; </w:t>
      </w:r>
      <w:r w:rsidR="00EE6A14">
        <w:rPr>
          <w:rFonts w:ascii="Garamond" w:hAnsi="Garamond"/>
        </w:rPr>
        <w:t>« Dewey et la centralité</w:t>
      </w:r>
      <w:r w:rsidRPr="007B72F5">
        <w:rPr>
          <w:rFonts w:ascii="Garamond" w:hAnsi="Garamond"/>
        </w:rPr>
        <w:t xml:space="preserve"> du travail », </w:t>
      </w:r>
      <w:r w:rsidRPr="007B72F5">
        <w:rPr>
          <w:rFonts w:ascii="Garamond" w:hAnsi="Garamond"/>
          <w:i/>
          <w:iCs/>
        </w:rPr>
        <w:t xml:space="preserve">Travailler, </w:t>
      </w:r>
      <w:r w:rsidRPr="007B72F5">
        <w:rPr>
          <w:rFonts w:ascii="Garamond" w:hAnsi="Garamond"/>
        </w:rPr>
        <w:t>n° 2</w:t>
      </w:r>
      <w:r w:rsidR="00BA0B91">
        <w:rPr>
          <w:rFonts w:ascii="Garamond" w:hAnsi="Garamond"/>
        </w:rPr>
        <w:t xml:space="preserve">8, 2012 ; </w:t>
      </w:r>
      <w:r w:rsidR="004A1F97">
        <w:rPr>
          <w:rFonts w:ascii="Garamond" w:hAnsi="Garamond"/>
        </w:rPr>
        <w:t>« Comment Marx se réfè</w:t>
      </w:r>
      <w:r w:rsidRPr="007B72F5">
        <w:rPr>
          <w:rFonts w:ascii="Garamond" w:hAnsi="Garamond"/>
        </w:rPr>
        <w:t xml:space="preserve">re-t-il au travail et à la domination ? », </w:t>
      </w:r>
      <w:r w:rsidRPr="007B72F5">
        <w:rPr>
          <w:rFonts w:ascii="Garamond" w:hAnsi="Garamond"/>
          <w:i/>
          <w:iCs/>
        </w:rPr>
        <w:t>Actuel Marx</w:t>
      </w:r>
      <w:r w:rsidRPr="007B72F5">
        <w:rPr>
          <w:rFonts w:ascii="Garamond" w:hAnsi="Garamond"/>
        </w:rPr>
        <w:t xml:space="preserve">, n°49, 2011 </w:t>
      </w:r>
    </w:p>
    <w:p w14:paraId="0FBD023A" w14:textId="5D6C9901" w:rsidR="00AB1109" w:rsidRDefault="00AB1109" w:rsidP="00AB1109">
      <w:pPr>
        <w:ind w:left="709" w:right="-567" w:hanging="709"/>
        <w:jc w:val="both"/>
        <w:rPr>
          <w:rFonts w:ascii="Garamond" w:hAnsi="Garamond"/>
        </w:rPr>
      </w:pPr>
      <w:proofErr w:type="spellStart"/>
      <w:r w:rsidRPr="007B72F5">
        <w:rPr>
          <w:rFonts w:ascii="Garamond" w:hAnsi="Garamond"/>
        </w:rPr>
        <w:t>Rössler</w:t>
      </w:r>
      <w:proofErr w:type="spellEnd"/>
      <w:r w:rsidRPr="007B72F5">
        <w:rPr>
          <w:rFonts w:ascii="Garamond" w:hAnsi="Garamond"/>
        </w:rPr>
        <w:t xml:space="preserve">, </w:t>
      </w:r>
      <w:r w:rsidRPr="007B72F5">
        <w:rPr>
          <w:rFonts w:ascii="Garamond" w:hAnsi="Garamond"/>
          <w:i/>
        </w:rPr>
        <w:t xml:space="preserve">System der </w:t>
      </w:r>
      <w:proofErr w:type="spellStart"/>
      <w:r w:rsidRPr="007B72F5">
        <w:rPr>
          <w:rFonts w:ascii="Garamond" w:hAnsi="Garamond"/>
          <w:i/>
        </w:rPr>
        <w:t>Staatslehre</w:t>
      </w:r>
      <w:proofErr w:type="spellEnd"/>
      <w:r w:rsidRPr="007B72F5">
        <w:rPr>
          <w:rFonts w:ascii="Garamond" w:hAnsi="Garamond"/>
        </w:rPr>
        <w:t>, 1857, p. 55 sq. (</w:t>
      </w:r>
      <w:proofErr w:type="gramStart"/>
      <w:r w:rsidRPr="007B72F5">
        <w:rPr>
          <w:rFonts w:ascii="Garamond" w:hAnsi="Garamond"/>
        </w:rPr>
        <w:t>d’inspiration</w:t>
      </w:r>
      <w:proofErr w:type="gramEnd"/>
      <w:r w:rsidRPr="007B72F5">
        <w:rPr>
          <w:rFonts w:ascii="Garamond" w:hAnsi="Garamond"/>
        </w:rPr>
        <w:t xml:space="preserve"> hégélienne ; conçoit le travail comme processus d’appropriation ; résumé dans </w:t>
      </w:r>
      <w:proofErr w:type="spellStart"/>
      <w:r w:rsidRPr="007B72F5">
        <w:rPr>
          <w:rFonts w:ascii="Garamond" w:hAnsi="Garamond"/>
        </w:rPr>
        <w:t>Löwith</w:t>
      </w:r>
      <w:proofErr w:type="spellEnd"/>
      <w:r w:rsidRPr="007B72F5">
        <w:rPr>
          <w:rFonts w:ascii="Garamond" w:hAnsi="Garamond"/>
        </w:rPr>
        <w:t xml:space="preserve">, </w:t>
      </w:r>
      <w:r w:rsidR="00962A80" w:rsidRPr="007B72F5">
        <w:rPr>
          <w:rFonts w:ascii="Garamond" w:hAnsi="Garamond"/>
          <w:i/>
        </w:rPr>
        <w:t>Hegel et Nietzsche</w:t>
      </w:r>
      <w:r w:rsidRPr="007B72F5">
        <w:rPr>
          <w:rFonts w:ascii="Garamond" w:hAnsi="Garamond"/>
        </w:rPr>
        <w:t>, 327-328)</w:t>
      </w:r>
      <w:r w:rsidR="00C71DF1">
        <w:rPr>
          <w:rFonts w:ascii="Garamond" w:hAnsi="Garamond"/>
        </w:rPr>
        <w:t>.</w:t>
      </w:r>
    </w:p>
    <w:p w14:paraId="2A36B473" w14:textId="20CBAC19" w:rsidR="00C71DF1" w:rsidRPr="007B72F5" w:rsidRDefault="00C71DF1" w:rsidP="00AB1109">
      <w:pPr>
        <w:ind w:left="709" w:right="-567" w:hanging="709"/>
        <w:jc w:val="both"/>
        <w:rPr>
          <w:rFonts w:ascii="Garamond" w:hAnsi="Garamond"/>
        </w:rPr>
      </w:pPr>
      <w:r w:rsidRPr="00C71DF1">
        <w:rPr>
          <w:rFonts w:ascii="Garamond" w:hAnsi="Garamond"/>
        </w:rPr>
        <w:t xml:space="preserve">Rogue, Christophe, </w:t>
      </w:r>
      <w:r w:rsidRPr="00C71DF1">
        <w:rPr>
          <w:rFonts w:ascii="Garamond" w:hAnsi="Garamond"/>
          <w:i/>
        </w:rPr>
        <w:t>Le travail</w:t>
      </w:r>
      <w:r w:rsidRPr="00C71DF1">
        <w:rPr>
          <w:rFonts w:ascii="Garamond" w:hAnsi="Garamond"/>
        </w:rPr>
        <w:t xml:space="preserve">, Armand Colin, 2005 (sur l’illusion commune aux libéraux et aux marxistes, et résultant de la confusion du travail et de l’œuvre, d’un travail qui doit pouvoir être bénéfique à tous, voir p. 147) ; discuté par Münster, </w:t>
      </w:r>
      <w:r w:rsidRPr="00C71DF1">
        <w:rPr>
          <w:rFonts w:ascii="Garamond" w:hAnsi="Garamond"/>
          <w:i/>
        </w:rPr>
        <w:t>Arendt contre Marx </w:t>
      </w:r>
      <w:proofErr w:type="gramStart"/>
      <w:r w:rsidRPr="00C71DF1">
        <w:rPr>
          <w:rFonts w:ascii="Garamond" w:hAnsi="Garamond"/>
          <w:i/>
        </w:rPr>
        <w:t>?</w:t>
      </w:r>
      <w:r w:rsidRPr="00C71DF1">
        <w:rPr>
          <w:rFonts w:ascii="Garamond" w:hAnsi="Garamond"/>
        </w:rPr>
        <w:t>,,</w:t>
      </w:r>
      <w:proofErr w:type="gramEnd"/>
      <w:r w:rsidRPr="00C71DF1">
        <w:rPr>
          <w:rFonts w:ascii="Garamond" w:hAnsi="Garamond"/>
        </w:rPr>
        <w:t xml:space="preserve"> p. 192 sq.</w:t>
      </w:r>
    </w:p>
    <w:p w14:paraId="610B327A" w14:textId="724AB96F" w:rsidR="00AB1109" w:rsidRDefault="00AB1109" w:rsidP="00AB1109">
      <w:pPr>
        <w:ind w:left="709" w:right="-567" w:hanging="709"/>
        <w:jc w:val="both"/>
        <w:rPr>
          <w:rFonts w:ascii="Garamond" w:hAnsi="Garamond"/>
        </w:rPr>
      </w:pPr>
      <w:r w:rsidRPr="007B72F5">
        <w:rPr>
          <w:rFonts w:ascii="Garamond" w:hAnsi="Garamond"/>
        </w:rPr>
        <w:t xml:space="preserve">Ruge, </w:t>
      </w:r>
      <w:r w:rsidR="000B5D05" w:rsidRPr="007B72F5">
        <w:rPr>
          <w:rFonts w:ascii="Garamond" w:hAnsi="Garamond"/>
        </w:rPr>
        <w:t xml:space="preserve">A., </w:t>
      </w:r>
      <w:proofErr w:type="spellStart"/>
      <w:r w:rsidRPr="007B72F5">
        <w:rPr>
          <w:rFonts w:ascii="Garamond" w:hAnsi="Garamond"/>
          <w:i/>
        </w:rPr>
        <w:t>Aus</w:t>
      </w:r>
      <w:proofErr w:type="spellEnd"/>
      <w:r w:rsidRPr="007B72F5">
        <w:rPr>
          <w:rFonts w:ascii="Garamond" w:hAnsi="Garamond"/>
          <w:i/>
        </w:rPr>
        <w:t xml:space="preserve"> </w:t>
      </w:r>
      <w:proofErr w:type="spellStart"/>
      <w:r w:rsidRPr="007B72F5">
        <w:rPr>
          <w:rFonts w:ascii="Garamond" w:hAnsi="Garamond"/>
          <w:i/>
        </w:rPr>
        <w:t>früherer</w:t>
      </w:r>
      <w:proofErr w:type="spellEnd"/>
      <w:r w:rsidRPr="007B72F5">
        <w:rPr>
          <w:rFonts w:ascii="Garamond" w:hAnsi="Garamond"/>
          <w:i/>
        </w:rPr>
        <w:t xml:space="preserve"> </w:t>
      </w:r>
      <w:proofErr w:type="spellStart"/>
      <w:r w:rsidRPr="007B72F5">
        <w:rPr>
          <w:rFonts w:ascii="Garamond" w:hAnsi="Garamond"/>
          <w:i/>
        </w:rPr>
        <w:t>Zeit</w:t>
      </w:r>
      <w:proofErr w:type="spellEnd"/>
      <w:r w:rsidRPr="007B72F5">
        <w:rPr>
          <w:rFonts w:ascii="Garamond" w:hAnsi="Garamond"/>
        </w:rPr>
        <w:t xml:space="preserve">, vol. IV (le travail est, dans son essence, culture ; résume dans </w:t>
      </w:r>
      <w:proofErr w:type="spellStart"/>
      <w:r w:rsidRPr="007B72F5">
        <w:rPr>
          <w:rFonts w:ascii="Garamond" w:hAnsi="Garamond"/>
        </w:rPr>
        <w:t>Löwith</w:t>
      </w:r>
      <w:proofErr w:type="spellEnd"/>
      <w:r w:rsidRPr="007B72F5">
        <w:rPr>
          <w:rFonts w:ascii="Garamond" w:hAnsi="Garamond"/>
        </w:rPr>
        <w:t xml:space="preserve">, </w:t>
      </w:r>
      <w:r w:rsidR="00135F55">
        <w:rPr>
          <w:rFonts w:ascii="Garamond" w:hAnsi="Garamond"/>
          <w:i/>
        </w:rPr>
        <w:t>De Hegel à Nietzsche</w:t>
      </w:r>
      <w:r w:rsidRPr="007B72F5">
        <w:rPr>
          <w:rFonts w:ascii="Garamond" w:hAnsi="Garamond"/>
        </w:rPr>
        <w:t xml:space="preserve">, </w:t>
      </w:r>
      <w:r w:rsidR="00135F55">
        <w:rPr>
          <w:rFonts w:ascii="Garamond" w:hAnsi="Garamond"/>
        </w:rPr>
        <w:t xml:space="preserve">p. </w:t>
      </w:r>
      <w:r w:rsidRPr="007B72F5">
        <w:rPr>
          <w:rFonts w:ascii="Garamond" w:hAnsi="Garamond"/>
        </w:rPr>
        <w:t>328-330)</w:t>
      </w:r>
      <w:r w:rsidR="00C300EC">
        <w:rPr>
          <w:rFonts w:ascii="Garamond" w:hAnsi="Garamond"/>
        </w:rPr>
        <w:t>.</w:t>
      </w:r>
    </w:p>
    <w:p w14:paraId="7C765D5F" w14:textId="26500F00" w:rsidR="00146ECD" w:rsidRDefault="00146ECD" w:rsidP="00AB1109">
      <w:pPr>
        <w:ind w:left="709" w:right="-567" w:hanging="709"/>
        <w:jc w:val="both"/>
        <w:rPr>
          <w:rFonts w:ascii="Garamond" w:hAnsi="Garamond"/>
        </w:rPr>
      </w:pPr>
      <w:r>
        <w:rPr>
          <w:rFonts w:ascii="Garamond" w:hAnsi="Garamond"/>
        </w:rPr>
        <w:t xml:space="preserve">Scheler, Max, </w:t>
      </w:r>
      <w:proofErr w:type="spellStart"/>
      <w:r w:rsidRPr="00146ECD">
        <w:rPr>
          <w:rFonts w:ascii="Garamond" w:hAnsi="Garamond"/>
          <w:i/>
        </w:rPr>
        <w:t>Arbeit</w:t>
      </w:r>
      <w:proofErr w:type="spellEnd"/>
      <w:r w:rsidRPr="00146ECD">
        <w:rPr>
          <w:rFonts w:ascii="Garamond" w:hAnsi="Garamond"/>
          <w:i/>
        </w:rPr>
        <w:t xml:space="preserve"> </w:t>
      </w:r>
      <w:proofErr w:type="spellStart"/>
      <w:r w:rsidRPr="00146ECD">
        <w:rPr>
          <w:rFonts w:ascii="Garamond" w:hAnsi="Garamond"/>
          <w:i/>
        </w:rPr>
        <w:t>und</w:t>
      </w:r>
      <w:proofErr w:type="spellEnd"/>
      <w:r w:rsidRPr="00146ECD">
        <w:rPr>
          <w:rFonts w:ascii="Garamond" w:hAnsi="Garamond"/>
          <w:i/>
        </w:rPr>
        <w:t xml:space="preserve"> </w:t>
      </w:r>
      <w:proofErr w:type="spellStart"/>
      <w:r w:rsidRPr="00146ECD">
        <w:rPr>
          <w:rFonts w:ascii="Garamond" w:hAnsi="Garamond"/>
          <w:i/>
        </w:rPr>
        <w:t>Ethik</w:t>
      </w:r>
      <w:proofErr w:type="spellEnd"/>
      <w:r>
        <w:rPr>
          <w:rFonts w:ascii="Garamond" w:hAnsi="Garamond"/>
        </w:rPr>
        <w:t xml:space="preserve"> (1899), dans </w:t>
      </w:r>
      <w:proofErr w:type="spellStart"/>
      <w:r w:rsidRPr="00146ECD">
        <w:rPr>
          <w:rFonts w:ascii="Garamond" w:hAnsi="Garamond"/>
          <w:i/>
        </w:rPr>
        <w:t>Gesammelte</w:t>
      </w:r>
      <w:proofErr w:type="spellEnd"/>
      <w:r w:rsidRPr="00146ECD">
        <w:rPr>
          <w:rFonts w:ascii="Garamond" w:hAnsi="Garamond"/>
          <w:i/>
        </w:rPr>
        <w:t xml:space="preserve"> </w:t>
      </w:r>
      <w:proofErr w:type="spellStart"/>
      <w:r w:rsidRPr="00146ECD">
        <w:rPr>
          <w:rFonts w:ascii="Garamond" w:hAnsi="Garamond"/>
          <w:i/>
        </w:rPr>
        <w:t>Werke</w:t>
      </w:r>
      <w:proofErr w:type="spellEnd"/>
      <w:r>
        <w:rPr>
          <w:rFonts w:ascii="Garamond" w:hAnsi="Garamond"/>
        </w:rPr>
        <w:t>, 1 ; J-P. Meyer, « </w:t>
      </w:r>
      <w:proofErr w:type="spellStart"/>
      <w:r>
        <w:rPr>
          <w:rFonts w:ascii="Garamond" w:hAnsi="Garamond"/>
        </w:rPr>
        <w:t>Das</w:t>
      </w:r>
      <w:proofErr w:type="spellEnd"/>
      <w:r>
        <w:rPr>
          <w:rFonts w:ascii="Garamond" w:hAnsi="Garamond"/>
        </w:rPr>
        <w:t xml:space="preserve"> </w:t>
      </w:r>
      <w:proofErr w:type="spellStart"/>
      <w:r>
        <w:rPr>
          <w:rFonts w:ascii="Garamond" w:hAnsi="Garamond"/>
        </w:rPr>
        <w:t>Problem</w:t>
      </w:r>
      <w:proofErr w:type="spellEnd"/>
      <w:r>
        <w:rPr>
          <w:rFonts w:ascii="Garamond" w:hAnsi="Garamond"/>
        </w:rPr>
        <w:t xml:space="preserve"> der </w:t>
      </w:r>
      <w:proofErr w:type="spellStart"/>
      <w:r>
        <w:rPr>
          <w:rFonts w:ascii="Garamond" w:hAnsi="Garamond"/>
        </w:rPr>
        <w:t>Arbeit</w:t>
      </w:r>
      <w:proofErr w:type="spellEnd"/>
      <w:r>
        <w:rPr>
          <w:rFonts w:ascii="Garamond" w:hAnsi="Garamond"/>
        </w:rPr>
        <w:t xml:space="preserve"> in der </w:t>
      </w:r>
      <w:proofErr w:type="spellStart"/>
      <w:r>
        <w:rPr>
          <w:rFonts w:ascii="Garamond" w:hAnsi="Garamond"/>
        </w:rPr>
        <w:t>deutschen</w:t>
      </w:r>
      <w:proofErr w:type="spellEnd"/>
      <w:r>
        <w:rPr>
          <w:rFonts w:ascii="Garamond" w:hAnsi="Garamond"/>
        </w:rPr>
        <w:t xml:space="preserve"> Philosophie der </w:t>
      </w:r>
      <w:proofErr w:type="spellStart"/>
      <w:r>
        <w:rPr>
          <w:rFonts w:ascii="Garamond" w:hAnsi="Garamond"/>
        </w:rPr>
        <w:t>Gegenwart</w:t>
      </w:r>
      <w:proofErr w:type="spellEnd"/>
      <w:r>
        <w:rPr>
          <w:rFonts w:ascii="Garamond" w:hAnsi="Garamond"/>
        </w:rPr>
        <w:t xml:space="preserve"> », </w:t>
      </w:r>
      <w:r w:rsidRPr="00146ECD">
        <w:rPr>
          <w:rFonts w:ascii="Garamond" w:hAnsi="Garamond"/>
          <w:i/>
        </w:rPr>
        <w:t xml:space="preserve">Die </w:t>
      </w:r>
      <w:proofErr w:type="spellStart"/>
      <w:r w:rsidRPr="00146ECD">
        <w:rPr>
          <w:rFonts w:ascii="Garamond" w:hAnsi="Garamond"/>
          <w:i/>
        </w:rPr>
        <w:t>Arbeit</w:t>
      </w:r>
      <w:proofErr w:type="spellEnd"/>
      <w:r>
        <w:rPr>
          <w:rFonts w:ascii="Garamond" w:hAnsi="Garamond"/>
        </w:rPr>
        <w:t xml:space="preserve">, 8, 1931 ; </w:t>
      </w:r>
      <w:proofErr w:type="spellStart"/>
      <w:r>
        <w:rPr>
          <w:rFonts w:ascii="Garamond" w:hAnsi="Garamond"/>
        </w:rPr>
        <w:t>Honneth</w:t>
      </w:r>
      <w:proofErr w:type="spellEnd"/>
      <w:r>
        <w:rPr>
          <w:rFonts w:ascii="Garamond" w:hAnsi="Garamond"/>
        </w:rPr>
        <w:t xml:space="preserve">, Axel, « Travail et agir instrumental. À propos des problèmes catégoriels d’une théorie critique de la société », </w:t>
      </w:r>
      <w:r w:rsidRPr="00BF5382">
        <w:rPr>
          <w:rFonts w:ascii="Garamond" w:hAnsi="Garamond"/>
          <w:i/>
        </w:rPr>
        <w:t>Travailler</w:t>
      </w:r>
      <w:r>
        <w:rPr>
          <w:rFonts w:ascii="Garamond" w:hAnsi="Garamond"/>
        </w:rPr>
        <w:t>, n° 18, 2007, p.</w:t>
      </w:r>
      <w:r w:rsidR="00164127">
        <w:rPr>
          <w:rFonts w:ascii="Garamond" w:hAnsi="Garamond"/>
        </w:rPr>
        <w:t xml:space="preserve"> 36-37.</w:t>
      </w:r>
    </w:p>
    <w:p w14:paraId="37B8BC41" w14:textId="1069C249" w:rsidR="00C300EC" w:rsidRPr="007B72F5" w:rsidRDefault="00C300EC" w:rsidP="00AB1109">
      <w:pPr>
        <w:ind w:left="709" w:right="-567" w:hanging="709"/>
        <w:jc w:val="both"/>
        <w:rPr>
          <w:rFonts w:ascii="Garamond" w:hAnsi="Garamond"/>
        </w:rPr>
      </w:pPr>
      <w:proofErr w:type="spellStart"/>
      <w:r>
        <w:rPr>
          <w:rFonts w:ascii="Garamond" w:hAnsi="Garamond"/>
        </w:rPr>
        <w:t>Simondon</w:t>
      </w:r>
      <w:proofErr w:type="spellEnd"/>
      <w:r>
        <w:rPr>
          <w:rFonts w:ascii="Garamond" w:hAnsi="Garamond"/>
        </w:rPr>
        <w:t xml:space="preserve">, Gilbert, </w:t>
      </w:r>
      <w:r w:rsidRPr="00C300EC">
        <w:rPr>
          <w:rFonts w:ascii="Garamond" w:hAnsi="Garamond"/>
          <w:i/>
        </w:rPr>
        <w:t>Du mode d’existence des objets techniques</w:t>
      </w:r>
      <w:r>
        <w:rPr>
          <w:rFonts w:ascii="Garamond" w:hAnsi="Garamond"/>
        </w:rPr>
        <w:t>, conclusion, p. 241-256. – « C’est le travail qui doit être connu comme phase de la technicité, non la technicité comme phase du travail, car c’est la technicité qui est l’ensemble dont le travail est une partie, et non l’inverse. » (p. 241).</w:t>
      </w:r>
    </w:p>
    <w:p w14:paraId="63D28276" w14:textId="499229D1" w:rsidR="007B3C21" w:rsidRPr="007B72F5" w:rsidRDefault="007B3C21" w:rsidP="00AB1109">
      <w:pPr>
        <w:ind w:left="709" w:right="-567" w:hanging="709"/>
        <w:jc w:val="both"/>
        <w:rPr>
          <w:rFonts w:ascii="Garamond" w:hAnsi="Garamond"/>
        </w:rPr>
      </w:pPr>
      <w:proofErr w:type="spellStart"/>
      <w:r w:rsidRPr="007B72F5">
        <w:rPr>
          <w:rFonts w:ascii="Garamond" w:hAnsi="Garamond"/>
        </w:rPr>
        <w:t>Tilgher</w:t>
      </w:r>
      <w:proofErr w:type="spellEnd"/>
      <w:r w:rsidRPr="007B72F5">
        <w:rPr>
          <w:rFonts w:ascii="Garamond" w:hAnsi="Garamond"/>
        </w:rPr>
        <w:t xml:space="preserve">, Adriano, </w:t>
      </w:r>
      <w:r w:rsidRPr="007B72F5">
        <w:rPr>
          <w:rFonts w:ascii="Garamond" w:hAnsi="Garamond"/>
          <w:i/>
        </w:rPr>
        <w:t xml:space="preserve">Homo </w:t>
      </w:r>
      <w:proofErr w:type="spellStart"/>
      <w:r w:rsidRPr="007B72F5">
        <w:rPr>
          <w:rFonts w:ascii="Garamond" w:hAnsi="Garamond"/>
          <w:i/>
        </w:rPr>
        <w:t>faber</w:t>
      </w:r>
      <w:proofErr w:type="spellEnd"/>
      <w:r w:rsidRPr="007B72F5">
        <w:rPr>
          <w:rFonts w:ascii="Garamond" w:hAnsi="Garamond"/>
          <w:i/>
        </w:rPr>
        <w:t xml:space="preserve">. </w:t>
      </w:r>
      <w:proofErr w:type="spellStart"/>
      <w:r w:rsidRPr="007B72F5">
        <w:rPr>
          <w:rFonts w:ascii="Garamond" w:hAnsi="Garamond"/>
          <w:i/>
        </w:rPr>
        <w:t>Storia</w:t>
      </w:r>
      <w:proofErr w:type="spellEnd"/>
      <w:r w:rsidRPr="007B72F5">
        <w:rPr>
          <w:rFonts w:ascii="Garamond" w:hAnsi="Garamond"/>
          <w:i/>
        </w:rPr>
        <w:t xml:space="preserve"> </w:t>
      </w:r>
      <w:proofErr w:type="spellStart"/>
      <w:r w:rsidRPr="007B72F5">
        <w:rPr>
          <w:rFonts w:ascii="Garamond" w:hAnsi="Garamond"/>
          <w:i/>
        </w:rPr>
        <w:t>del</w:t>
      </w:r>
      <w:proofErr w:type="spellEnd"/>
      <w:r w:rsidRPr="007B72F5">
        <w:rPr>
          <w:rFonts w:ascii="Garamond" w:hAnsi="Garamond"/>
          <w:i/>
        </w:rPr>
        <w:t xml:space="preserve"> </w:t>
      </w:r>
      <w:proofErr w:type="spellStart"/>
      <w:r w:rsidRPr="007B72F5">
        <w:rPr>
          <w:rFonts w:ascii="Garamond" w:hAnsi="Garamond"/>
          <w:i/>
        </w:rPr>
        <w:t>concetto</w:t>
      </w:r>
      <w:proofErr w:type="spellEnd"/>
      <w:r w:rsidRPr="007B72F5">
        <w:rPr>
          <w:rFonts w:ascii="Garamond" w:hAnsi="Garamond"/>
          <w:i/>
        </w:rPr>
        <w:t xml:space="preserve"> di </w:t>
      </w:r>
      <w:proofErr w:type="spellStart"/>
      <w:r w:rsidRPr="007B72F5">
        <w:rPr>
          <w:rFonts w:ascii="Garamond" w:hAnsi="Garamond"/>
          <w:i/>
        </w:rPr>
        <w:t>lavoro</w:t>
      </w:r>
      <w:proofErr w:type="spellEnd"/>
      <w:r w:rsidRPr="007B72F5">
        <w:rPr>
          <w:rFonts w:ascii="Garamond" w:hAnsi="Garamond"/>
          <w:i/>
        </w:rPr>
        <w:t xml:space="preserve"> </w:t>
      </w:r>
      <w:proofErr w:type="spellStart"/>
      <w:r w:rsidRPr="007B72F5">
        <w:rPr>
          <w:rFonts w:ascii="Garamond" w:hAnsi="Garamond"/>
          <w:i/>
        </w:rPr>
        <w:t>nelle</w:t>
      </w:r>
      <w:proofErr w:type="spellEnd"/>
      <w:r w:rsidRPr="007B72F5">
        <w:rPr>
          <w:rFonts w:ascii="Garamond" w:hAnsi="Garamond"/>
          <w:i/>
        </w:rPr>
        <w:t xml:space="preserve"> </w:t>
      </w:r>
      <w:proofErr w:type="spellStart"/>
      <w:r w:rsidRPr="007B72F5">
        <w:rPr>
          <w:rFonts w:ascii="Garamond" w:hAnsi="Garamond"/>
          <w:i/>
        </w:rPr>
        <w:t>civiltà</w:t>
      </w:r>
      <w:proofErr w:type="spellEnd"/>
      <w:r w:rsidRPr="007B72F5">
        <w:rPr>
          <w:rFonts w:ascii="Garamond" w:hAnsi="Garamond"/>
          <w:i/>
        </w:rPr>
        <w:t xml:space="preserve"> occidentale</w:t>
      </w:r>
      <w:r w:rsidRPr="007B72F5">
        <w:rPr>
          <w:rFonts w:ascii="Garamond" w:hAnsi="Garamond"/>
        </w:rPr>
        <w:t>, Rome, 1929.</w:t>
      </w:r>
    </w:p>
    <w:p w14:paraId="58F429B7" w14:textId="31E9D144" w:rsidR="000B5D05" w:rsidRPr="007B72F5" w:rsidRDefault="000B5D05" w:rsidP="00AB1109">
      <w:pPr>
        <w:ind w:left="709" w:right="-567" w:hanging="709"/>
        <w:jc w:val="both"/>
        <w:rPr>
          <w:rFonts w:ascii="Garamond" w:hAnsi="Garamond"/>
        </w:rPr>
      </w:pPr>
      <w:proofErr w:type="spellStart"/>
      <w:r w:rsidRPr="007B72F5">
        <w:rPr>
          <w:rFonts w:ascii="Garamond" w:hAnsi="Garamond"/>
        </w:rPr>
        <w:t>Vatin</w:t>
      </w:r>
      <w:proofErr w:type="spellEnd"/>
      <w:r w:rsidRPr="007B72F5">
        <w:rPr>
          <w:rFonts w:ascii="Garamond" w:hAnsi="Garamond"/>
        </w:rPr>
        <w:t xml:space="preserve">, François, </w:t>
      </w:r>
      <w:r w:rsidRPr="007B72F5">
        <w:rPr>
          <w:rFonts w:ascii="Garamond" w:hAnsi="Garamond"/>
          <w:i/>
        </w:rPr>
        <w:t>Le travail. Économie et physique. 1780-1830</w:t>
      </w:r>
      <w:r w:rsidR="00E46DD3">
        <w:rPr>
          <w:rFonts w:ascii="Garamond" w:hAnsi="Garamond"/>
        </w:rPr>
        <w:t>, PUF, 1993</w:t>
      </w:r>
      <w:r w:rsidR="00D94FA0">
        <w:rPr>
          <w:rFonts w:ascii="Garamond" w:hAnsi="Garamond"/>
        </w:rPr>
        <w:t> ;</w:t>
      </w:r>
      <w:r w:rsidR="00E46DD3">
        <w:rPr>
          <w:rFonts w:ascii="Garamond" w:hAnsi="Garamond"/>
        </w:rPr>
        <w:t xml:space="preserve"> </w:t>
      </w:r>
      <w:r w:rsidR="00E46DD3" w:rsidRPr="00E46DD3">
        <w:rPr>
          <w:rFonts w:ascii="Garamond" w:hAnsi="Garamond"/>
          <w:i/>
        </w:rPr>
        <w:t>Le travail et ses valeurs</w:t>
      </w:r>
      <w:r w:rsidR="002D0DF4">
        <w:rPr>
          <w:rFonts w:ascii="Garamond" w:hAnsi="Garamond"/>
        </w:rPr>
        <w:t xml:space="preserve">, Albin Michel, 2008 ; « La définition du travail ou Marx contre </w:t>
      </w:r>
      <w:proofErr w:type="spellStart"/>
      <w:r w:rsidR="002D0DF4">
        <w:rPr>
          <w:rFonts w:ascii="Garamond" w:hAnsi="Garamond"/>
        </w:rPr>
        <w:t>Méda</w:t>
      </w:r>
      <w:proofErr w:type="spellEnd"/>
      <w:r w:rsidR="002D0DF4">
        <w:rPr>
          <w:rFonts w:ascii="Garamond" w:hAnsi="Garamond"/>
        </w:rPr>
        <w:t xml:space="preserve"> », dans Christophe </w:t>
      </w:r>
      <w:proofErr w:type="spellStart"/>
      <w:r w:rsidR="002D0DF4">
        <w:rPr>
          <w:rFonts w:ascii="Garamond" w:hAnsi="Garamond"/>
        </w:rPr>
        <w:t>Lavialle</w:t>
      </w:r>
      <w:proofErr w:type="spellEnd"/>
      <w:r w:rsidR="002D0DF4">
        <w:rPr>
          <w:rFonts w:ascii="Garamond" w:hAnsi="Garamond"/>
        </w:rPr>
        <w:t xml:space="preserve"> (éd.), </w:t>
      </w:r>
      <w:r w:rsidR="002D0DF4" w:rsidRPr="002D0DF4">
        <w:rPr>
          <w:rFonts w:ascii="Garamond" w:hAnsi="Garamond"/>
          <w:i/>
        </w:rPr>
        <w:t>Repenser le travail et ses régulations</w:t>
      </w:r>
      <w:r w:rsidR="002D0DF4">
        <w:rPr>
          <w:rFonts w:ascii="Garamond" w:hAnsi="Garamond"/>
        </w:rPr>
        <w:t>, Presses universitaires François-Rabelais de Tours, 2011, p. 49-54.</w:t>
      </w:r>
    </w:p>
    <w:p w14:paraId="059C5022" w14:textId="57D99EA9" w:rsidR="00AB1109" w:rsidRPr="007B72F5" w:rsidRDefault="00AB1109" w:rsidP="00AB1109">
      <w:pPr>
        <w:ind w:left="709" w:right="-567" w:hanging="709"/>
        <w:jc w:val="both"/>
        <w:rPr>
          <w:rFonts w:ascii="Garamond" w:hAnsi="Garamond"/>
        </w:rPr>
      </w:pPr>
      <w:r w:rsidRPr="007B72F5">
        <w:rPr>
          <w:rFonts w:ascii="Garamond" w:hAnsi="Garamond"/>
        </w:rPr>
        <w:t xml:space="preserve">Valéry, « Discours aux chirurgiens », </w:t>
      </w:r>
      <w:r w:rsidRPr="007B72F5">
        <w:rPr>
          <w:rFonts w:ascii="Garamond" w:hAnsi="Garamond"/>
          <w:i/>
        </w:rPr>
        <w:t>Variétés V</w:t>
      </w:r>
      <w:r w:rsidRPr="007B72F5">
        <w:rPr>
          <w:rFonts w:ascii="Garamond" w:hAnsi="Garamond"/>
        </w:rPr>
        <w:t xml:space="preserve">, Pléiade, p. 918 (commenté par Grimaldi, </w:t>
      </w:r>
      <w:r w:rsidR="00B9441D" w:rsidRPr="007B72F5">
        <w:rPr>
          <w:rFonts w:ascii="Garamond" w:hAnsi="Garamond"/>
          <w:i/>
        </w:rPr>
        <w:t>Le travail</w:t>
      </w:r>
      <w:r w:rsidR="00B9441D" w:rsidRPr="007B72F5">
        <w:rPr>
          <w:rFonts w:ascii="Garamond" w:hAnsi="Garamond"/>
        </w:rPr>
        <w:t xml:space="preserve">, </w:t>
      </w:r>
      <w:r w:rsidRPr="007B72F5">
        <w:rPr>
          <w:rFonts w:ascii="Garamond" w:hAnsi="Garamond"/>
        </w:rPr>
        <w:t>p. 76)</w:t>
      </w:r>
    </w:p>
    <w:p w14:paraId="2B772A5F" w14:textId="77777777" w:rsidR="00B97DAE" w:rsidRDefault="00B97DAE" w:rsidP="00B97DAE">
      <w:pPr>
        <w:ind w:left="709" w:right="-567" w:hanging="709"/>
        <w:jc w:val="both"/>
        <w:rPr>
          <w:rFonts w:ascii="Garamond" w:hAnsi="Garamond"/>
        </w:rPr>
      </w:pPr>
      <w:r w:rsidRPr="007B72F5">
        <w:rPr>
          <w:rFonts w:ascii="Garamond" w:hAnsi="Garamond"/>
        </w:rPr>
        <w:t xml:space="preserve">Vernant, J.-P., « Travail et nature dans la Grèce ancienne », </w:t>
      </w:r>
      <w:r w:rsidRPr="007B72F5">
        <w:rPr>
          <w:rFonts w:ascii="Garamond" w:hAnsi="Garamond"/>
          <w:i/>
        </w:rPr>
        <w:t>Journal de psychologie</w:t>
      </w:r>
      <w:r w:rsidRPr="007B72F5">
        <w:rPr>
          <w:rFonts w:ascii="Garamond" w:hAnsi="Garamond"/>
        </w:rPr>
        <w:t xml:space="preserve"> 1955 ; « Aspects psychologiques du travail dans la Grèce ancienne », </w:t>
      </w:r>
      <w:r w:rsidRPr="007B72F5">
        <w:rPr>
          <w:rFonts w:ascii="Garamond" w:hAnsi="Garamond"/>
          <w:i/>
        </w:rPr>
        <w:t>La Pensée</w:t>
      </w:r>
      <w:r>
        <w:rPr>
          <w:rFonts w:ascii="Garamond" w:hAnsi="Garamond"/>
        </w:rPr>
        <w:t>, 1956.</w:t>
      </w:r>
    </w:p>
    <w:p w14:paraId="15A15967" w14:textId="77777777" w:rsidR="00B97DAE" w:rsidRPr="007B72F5" w:rsidRDefault="00B97DAE" w:rsidP="00B97DAE">
      <w:pPr>
        <w:ind w:left="709" w:right="-567" w:hanging="709"/>
        <w:jc w:val="both"/>
        <w:rPr>
          <w:rFonts w:ascii="Garamond" w:hAnsi="Garamond"/>
        </w:rPr>
      </w:pPr>
      <w:r>
        <w:rPr>
          <w:rFonts w:ascii="Garamond" w:hAnsi="Garamond"/>
        </w:rPr>
        <w:t>Vernant et Vidal-</w:t>
      </w:r>
      <w:proofErr w:type="spellStart"/>
      <w:r>
        <w:rPr>
          <w:rFonts w:ascii="Garamond" w:hAnsi="Garamond"/>
        </w:rPr>
        <w:t>Naquet</w:t>
      </w:r>
      <w:proofErr w:type="spellEnd"/>
      <w:r>
        <w:rPr>
          <w:rFonts w:ascii="Garamond" w:hAnsi="Garamond"/>
        </w:rPr>
        <w:t xml:space="preserve">, </w:t>
      </w:r>
      <w:r w:rsidRPr="00103A77">
        <w:rPr>
          <w:rFonts w:ascii="Garamond" w:hAnsi="Garamond"/>
          <w:i/>
        </w:rPr>
        <w:t>Travail et esclavage en Grèce ancienne</w:t>
      </w:r>
      <w:r>
        <w:rPr>
          <w:rFonts w:ascii="Garamond" w:hAnsi="Garamond"/>
        </w:rPr>
        <w:t>, Complexe, 1988.</w:t>
      </w:r>
    </w:p>
    <w:p w14:paraId="6E525B25" w14:textId="25F76716" w:rsidR="00AB1109" w:rsidRPr="007B72F5" w:rsidRDefault="00AB1109" w:rsidP="00AB1109">
      <w:pPr>
        <w:ind w:left="709" w:right="-567" w:hanging="709"/>
        <w:jc w:val="both"/>
        <w:rPr>
          <w:rFonts w:ascii="Garamond" w:hAnsi="Garamond"/>
        </w:rPr>
      </w:pPr>
      <w:r w:rsidRPr="007B72F5">
        <w:rPr>
          <w:rFonts w:ascii="Garamond" w:hAnsi="Garamond"/>
        </w:rPr>
        <w:t xml:space="preserve">Vincent, </w:t>
      </w:r>
      <w:r w:rsidR="000B5D05" w:rsidRPr="007B72F5">
        <w:rPr>
          <w:rFonts w:ascii="Garamond" w:hAnsi="Garamond"/>
        </w:rPr>
        <w:t xml:space="preserve">J.-M., </w:t>
      </w:r>
      <w:r w:rsidRPr="007B72F5">
        <w:rPr>
          <w:rFonts w:ascii="Garamond" w:hAnsi="Garamond"/>
          <w:i/>
        </w:rPr>
        <w:t>Critique du travail</w:t>
      </w:r>
      <w:r w:rsidR="00477F29">
        <w:rPr>
          <w:rFonts w:ascii="Garamond" w:hAnsi="Garamond"/>
          <w:i/>
        </w:rPr>
        <w:t>. Le faire et l’agir</w:t>
      </w:r>
      <w:r w:rsidRPr="007B72F5">
        <w:rPr>
          <w:rFonts w:ascii="Garamond" w:hAnsi="Garamond"/>
        </w:rPr>
        <w:t xml:space="preserve">, </w:t>
      </w:r>
      <w:r w:rsidR="00477F29">
        <w:rPr>
          <w:rFonts w:ascii="Garamond" w:hAnsi="Garamond"/>
        </w:rPr>
        <w:t xml:space="preserve">PUF, </w:t>
      </w:r>
      <w:r w:rsidRPr="007B72F5">
        <w:rPr>
          <w:rFonts w:ascii="Garamond" w:hAnsi="Garamond"/>
        </w:rPr>
        <w:t>1987.</w:t>
      </w:r>
    </w:p>
    <w:p w14:paraId="687F91BA" w14:textId="47DB2F8F" w:rsidR="00AB1109" w:rsidRPr="007B72F5" w:rsidRDefault="00AB1109" w:rsidP="00AB1109">
      <w:pPr>
        <w:ind w:left="709" w:right="-567" w:hanging="709"/>
        <w:jc w:val="both"/>
        <w:rPr>
          <w:rFonts w:ascii="Garamond" w:hAnsi="Garamond"/>
        </w:rPr>
      </w:pPr>
      <w:r w:rsidRPr="007B72F5">
        <w:rPr>
          <w:rFonts w:ascii="Garamond" w:hAnsi="Garamond"/>
        </w:rPr>
        <w:t xml:space="preserve">Vuillemin, </w:t>
      </w:r>
      <w:r w:rsidR="0008395B" w:rsidRPr="007B72F5">
        <w:rPr>
          <w:rFonts w:ascii="Garamond" w:hAnsi="Garamond"/>
        </w:rPr>
        <w:t xml:space="preserve">J., </w:t>
      </w:r>
      <w:r w:rsidRPr="007B72F5">
        <w:rPr>
          <w:rFonts w:ascii="Garamond" w:hAnsi="Garamond"/>
          <w:i/>
        </w:rPr>
        <w:t>L’être et le travail</w:t>
      </w:r>
      <w:r w:rsidR="0008395B" w:rsidRPr="007B72F5">
        <w:rPr>
          <w:rFonts w:ascii="Garamond" w:hAnsi="Garamond"/>
        </w:rPr>
        <w:t>, PUF, 1949.</w:t>
      </w:r>
      <w:r w:rsidR="00B9441D" w:rsidRPr="007B72F5">
        <w:rPr>
          <w:rFonts w:ascii="Garamond" w:hAnsi="Garamond"/>
        </w:rPr>
        <w:t xml:space="preserve"> </w:t>
      </w:r>
      <w:r w:rsidR="00135F55">
        <w:rPr>
          <w:rFonts w:ascii="Garamond" w:hAnsi="Garamond"/>
        </w:rPr>
        <w:t xml:space="preserve">Veut </w:t>
      </w:r>
      <w:r w:rsidR="00B9441D" w:rsidRPr="007B72F5">
        <w:rPr>
          <w:rFonts w:ascii="Garamond" w:hAnsi="Garamond"/>
        </w:rPr>
        <w:t xml:space="preserve">montrer que la « dialectique concrète » du travail est au principe de « la constitution du sens du monde » et d’une « connaissance réelle de l’homme » (p. 12). </w:t>
      </w:r>
    </w:p>
    <w:p w14:paraId="01066D02" w14:textId="06940076" w:rsidR="00AB1109" w:rsidRPr="007B72F5" w:rsidRDefault="00AB1109" w:rsidP="00AB1109">
      <w:pPr>
        <w:ind w:left="709" w:right="-567" w:hanging="709"/>
        <w:jc w:val="both"/>
        <w:rPr>
          <w:rFonts w:ascii="Garamond" w:hAnsi="Garamond"/>
        </w:rPr>
      </w:pPr>
      <w:proofErr w:type="spellStart"/>
      <w:r w:rsidRPr="007B72F5">
        <w:rPr>
          <w:rFonts w:ascii="Garamond" w:hAnsi="Garamond"/>
        </w:rPr>
        <w:t>Winterstein</w:t>
      </w:r>
      <w:proofErr w:type="spellEnd"/>
      <w:r w:rsidRPr="007B72F5">
        <w:rPr>
          <w:rFonts w:ascii="Garamond" w:hAnsi="Garamond"/>
        </w:rPr>
        <w:t xml:space="preserve">, </w:t>
      </w:r>
      <w:r w:rsidR="0008395B" w:rsidRPr="007B72F5">
        <w:rPr>
          <w:rFonts w:ascii="Garamond" w:hAnsi="Garamond"/>
        </w:rPr>
        <w:t xml:space="preserve">A., </w:t>
      </w:r>
      <w:r w:rsidRPr="007B72F5">
        <w:rPr>
          <w:rFonts w:ascii="Garamond" w:hAnsi="Garamond"/>
        </w:rPr>
        <w:t xml:space="preserve">« Zur psychologie der </w:t>
      </w:r>
      <w:proofErr w:type="spellStart"/>
      <w:r w:rsidRPr="007B72F5">
        <w:rPr>
          <w:rFonts w:ascii="Garamond" w:hAnsi="Garamond"/>
        </w:rPr>
        <w:t>Arbeit</w:t>
      </w:r>
      <w:proofErr w:type="spellEnd"/>
      <w:r w:rsidRPr="007B72F5">
        <w:rPr>
          <w:rFonts w:ascii="Garamond" w:hAnsi="Garamond"/>
        </w:rPr>
        <w:t xml:space="preserve"> », in </w:t>
      </w:r>
      <w:r w:rsidRPr="007B72F5">
        <w:rPr>
          <w:rFonts w:ascii="Garamond" w:hAnsi="Garamond"/>
          <w:i/>
        </w:rPr>
        <w:t>Imago</w:t>
      </w:r>
      <w:r w:rsidRPr="007B72F5">
        <w:rPr>
          <w:rFonts w:ascii="Garamond" w:hAnsi="Garamond"/>
        </w:rPr>
        <w:t>, 1932. Le travail, malgré son « caractère sadique », est culturellement profitable (p. 141).</w:t>
      </w:r>
    </w:p>
    <w:p w14:paraId="3D587EE6" w14:textId="393ADF38" w:rsidR="00B9441D" w:rsidRPr="00B97DAE" w:rsidRDefault="00AB1109" w:rsidP="00B9441D">
      <w:pPr>
        <w:ind w:left="709" w:right="-567" w:hanging="709"/>
        <w:jc w:val="both"/>
        <w:rPr>
          <w:rFonts w:ascii="Garamond" w:hAnsi="Garamond"/>
        </w:rPr>
      </w:pPr>
      <w:r w:rsidRPr="007B72F5">
        <w:rPr>
          <w:rFonts w:ascii="Garamond" w:hAnsi="Garamond"/>
        </w:rPr>
        <w:t xml:space="preserve">Weil, </w:t>
      </w:r>
      <w:r w:rsidR="0008395B" w:rsidRPr="007B72F5">
        <w:rPr>
          <w:rFonts w:ascii="Garamond" w:hAnsi="Garamond"/>
        </w:rPr>
        <w:t xml:space="preserve">S., </w:t>
      </w:r>
      <w:r w:rsidRPr="007B72F5">
        <w:rPr>
          <w:rFonts w:ascii="Garamond" w:hAnsi="Garamond"/>
          <w:i/>
        </w:rPr>
        <w:t>L’enracinement</w:t>
      </w:r>
      <w:r w:rsidRPr="007B72F5">
        <w:rPr>
          <w:rFonts w:ascii="Garamond" w:hAnsi="Garamond"/>
        </w:rPr>
        <w:t>, 1949, p. 378</w:t>
      </w:r>
      <w:r w:rsidR="00103A77">
        <w:rPr>
          <w:rFonts w:ascii="Garamond" w:hAnsi="Garamond"/>
        </w:rPr>
        <w:t xml:space="preserve"> ; </w:t>
      </w:r>
      <w:r w:rsidR="00103A77" w:rsidRPr="00103A77">
        <w:rPr>
          <w:rFonts w:ascii="Garamond" w:hAnsi="Garamond"/>
          <w:i/>
        </w:rPr>
        <w:t>La condition ouvrière</w:t>
      </w:r>
      <w:r w:rsidR="00103A77">
        <w:rPr>
          <w:rFonts w:ascii="Garamond" w:hAnsi="Garamond"/>
        </w:rPr>
        <w:t>.</w:t>
      </w:r>
    </w:p>
    <w:sectPr w:rsidR="00B9441D" w:rsidRPr="00B97DA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09"/>
    <w:rsid w:val="00025DF9"/>
    <w:rsid w:val="000310D1"/>
    <w:rsid w:val="00055285"/>
    <w:rsid w:val="0005566E"/>
    <w:rsid w:val="00070B16"/>
    <w:rsid w:val="00074163"/>
    <w:rsid w:val="0008395B"/>
    <w:rsid w:val="00085397"/>
    <w:rsid w:val="000A1659"/>
    <w:rsid w:val="000B4EA7"/>
    <w:rsid w:val="000B5D05"/>
    <w:rsid w:val="00103A77"/>
    <w:rsid w:val="00135F55"/>
    <w:rsid w:val="00146ECD"/>
    <w:rsid w:val="00161DC1"/>
    <w:rsid w:val="00164127"/>
    <w:rsid w:val="001E171B"/>
    <w:rsid w:val="0023233E"/>
    <w:rsid w:val="002324D3"/>
    <w:rsid w:val="00273937"/>
    <w:rsid w:val="002D0DF4"/>
    <w:rsid w:val="002F259A"/>
    <w:rsid w:val="00325C70"/>
    <w:rsid w:val="00361BBE"/>
    <w:rsid w:val="0039473E"/>
    <w:rsid w:val="003C4B86"/>
    <w:rsid w:val="003C74C1"/>
    <w:rsid w:val="004748C1"/>
    <w:rsid w:val="00477F29"/>
    <w:rsid w:val="004A1F97"/>
    <w:rsid w:val="004B4598"/>
    <w:rsid w:val="0051015F"/>
    <w:rsid w:val="0053371F"/>
    <w:rsid w:val="00590DBB"/>
    <w:rsid w:val="005922A3"/>
    <w:rsid w:val="005A532E"/>
    <w:rsid w:val="00610102"/>
    <w:rsid w:val="0062316F"/>
    <w:rsid w:val="00636108"/>
    <w:rsid w:val="006718A9"/>
    <w:rsid w:val="006D141F"/>
    <w:rsid w:val="006F44C7"/>
    <w:rsid w:val="0071754E"/>
    <w:rsid w:val="00740B2D"/>
    <w:rsid w:val="007656F6"/>
    <w:rsid w:val="007B3C21"/>
    <w:rsid w:val="007B72F5"/>
    <w:rsid w:val="00812C88"/>
    <w:rsid w:val="00843856"/>
    <w:rsid w:val="008473E3"/>
    <w:rsid w:val="00911C22"/>
    <w:rsid w:val="00921287"/>
    <w:rsid w:val="009503CE"/>
    <w:rsid w:val="00962A80"/>
    <w:rsid w:val="00967B2A"/>
    <w:rsid w:val="00992D0F"/>
    <w:rsid w:val="009B6C8C"/>
    <w:rsid w:val="009F2768"/>
    <w:rsid w:val="00AB1109"/>
    <w:rsid w:val="00AF182E"/>
    <w:rsid w:val="00B72500"/>
    <w:rsid w:val="00B9441D"/>
    <w:rsid w:val="00B97DAE"/>
    <w:rsid w:val="00BA0B91"/>
    <w:rsid w:val="00BA54A8"/>
    <w:rsid w:val="00BC505D"/>
    <w:rsid w:val="00BC6141"/>
    <w:rsid w:val="00BD2B31"/>
    <w:rsid w:val="00BF5382"/>
    <w:rsid w:val="00C15557"/>
    <w:rsid w:val="00C25227"/>
    <w:rsid w:val="00C26338"/>
    <w:rsid w:val="00C300EC"/>
    <w:rsid w:val="00C71DF1"/>
    <w:rsid w:val="00CF069D"/>
    <w:rsid w:val="00D87716"/>
    <w:rsid w:val="00D94FA0"/>
    <w:rsid w:val="00DC7B60"/>
    <w:rsid w:val="00E46DD3"/>
    <w:rsid w:val="00E56785"/>
    <w:rsid w:val="00EA7F5A"/>
    <w:rsid w:val="00EE6A14"/>
    <w:rsid w:val="00F107D6"/>
    <w:rsid w:val="00F43612"/>
    <w:rsid w:val="00F707B9"/>
    <w:rsid w:val="00FE120B"/>
    <w:rsid w:val="00FE3822"/>
    <w:rsid w:val="00FF310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8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09"/>
    <w:pPr>
      <w:spacing w:after="0"/>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09"/>
    <w:pPr>
      <w:spacing w:after="0"/>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7264">
      <w:bodyDiv w:val="1"/>
      <w:marLeft w:val="0"/>
      <w:marRight w:val="0"/>
      <w:marTop w:val="0"/>
      <w:marBottom w:val="0"/>
      <w:divBdr>
        <w:top w:val="none" w:sz="0" w:space="0" w:color="auto"/>
        <w:left w:val="none" w:sz="0" w:space="0" w:color="auto"/>
        <w:bottom w:val="none" w:sz="0" w:space="0" w:color="auto"/>
        <w:right w:val="none" w:sz="0" w:space="0" w:color="auto"/>
      </w:divBdr>
      <w:divsChild>
        <w:div w:id="1115170135">
          <w:marLeft w:val="0"/>
          <w:marRight w:val="0"/>
          <w:marTop w:val="0"/>
          <w:marBottom w:val="0"/>
          <w:divBdr>
            <w:top w:val="none" w:sz="0" w:space="0" w:color="auto"/>
            <w:left w:val="none" w:sz="0" w:space="0" w:color="auto"/>
            <w:bottom w:val="none" w:sz="0" w:space="0" w:color="auto"/>
            <w:right w:val="none" w:sz="0" w:space="0" w:color="auto"/>
          </w:divBdr>
          <w:divsChild>
            <w:div w:id="1340304423">
              <w:marLeft w:val="0"/>
              <w:marRight w:val="0"/>
              <w:marTop w:val="0"/>
              <w:marBottom w:val="0"/>
              <w:divBdr>
                <w:top w:val="none" w:sz="0" w:space="0" w:color="auto"/>
                <w:left w:val="none" w:sz="0" w:space="0" w:color="auto"/>
                <w:bottom w:val="none" w:sz="0" w:space="0" w:color="auto"/>
                <w:right w:val="none" w:sz="0" w:space="0" w:color="auto"/>
              </w:divBdr>
              <w:divsChild>
                <w:div w:id="1179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2067">
      <w:bodyDiv w:val="1"/>
      <w:marLeft w:val="0"/>
      <w:marRight w:val="0"/>
      <w:marTop w:val="0"/>
      <w:marBottom w:val="0"/>
      <w:divBdr>
        <w:top w:val="none" w:sz="0" w:space="0" w:color="auto"/>
        <w:left w:val="none" w:sz="0" w:space="0" w:color="auto"/>
        <w:bottom w:val="none" w:sz="0" w:space="0" w:color="auto"/>
        <w:right w:val="none" w:sz="0" w:space="0" w:color="auto"/>
      </w:divBdr>
      <w:divsChild>
        <w:div w:id="1751198688">
          <w:marLeft w:val="0"/>
          <w:marRight w:val="0"/>
          <w:marTop w:val="0"/>
          <w:marBottom w:val="0"/>
          <w:divBdr>
            <w:top w:val="none" w:sz="0" w:space="0" w:color="auto"/>
            <w:left w:val="none" w:sz="0" w:space="0" w:color="auto"/>
            <w:bottom w:val="none" w:sz="0" w:space="0" w:color="auto"/>
            <w:right w:val="none" w:sz="0" w:space="0" w:color="auto"/>
          </w:divBdr>
          <w:divsChild>
            <w:div w:id="887450247">
              <w:marLeft w:val="0"/>
              <w:marRight w:val="0"/>
              <w:marTop w:val="0"/>
              <w:marBottom w:val="0"/>
              <w:divBdr>
                <w:top w:val="none" w:sz="0" w:space="0" w:color="auto"/>
                <w:left w:val="none" w:sz="0" w:space="0" w:color="auto"/>
                <w:bottom w:val="none" w:sz="0" w:space="0" w:color="auto"/>
                <w:right w:val="none" w:sz="0" w:space="0" w:color="auto"/>
              </w:divBdr>
              <w:divsChild>
                <w:div w:id="5313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9182">
      <w:bodyDiv w:val="1"/>
      <w:marLeft w:val="0"/>
      <w:marRight w:val="0"/>
      <w:marTop w:val="0"/>
      <w:marBottom w:val="0"/>
      <w:divBdr>
        <w:top w:val="none" w:sz="0" w:space="0" w:color="auto"/>
        <w:left w:val="none" w:sz="0" w:space="0" w:color="auto"/>
        <w:bottom w:val="none" w:sz="0" w:space="0" w:color="auto"/>
        <w:right w:val="none" w:sz="0" w:space="0" w:color="auto"/>
      </w:divBdr>
      <w:divsChild>
        <w:div w:id="604460911">
          <w:marLeft w:val="0"/>
          <w:marRight w:val="0"/>
          <w:marTop w:val="0"/>
          <w:marBottom w:val="0"/>
          <w:divBdr>
            <w:top w:val="none" w:sz="0" w:space="0" w:color="auto"/>
            <w:left w:val="none" w:sz="0" w:space="0" w:color="auto"/>
            <w:bottom w:val="none" w:sz="0" w:space="0" w:color="auto"/>
            <w:right w:val="none" w:sz="0" w:space="0" w:color="auto"/>
          </w:divBdr>
          <w:divsChild>
            <w:div w:id="93791959">
              <w:marLeft w:val="0"/>
              <w:marRight w:val="0"/>
              <w:marTop w:val="0"/>
              <w:marBottom w:val="0"/>
              <w:divBdr>
                <w:top w:val="none" w:sz="0" w:space="0" w:color="auto"/>
                <w:left w:val="none" w:sz="0" w:space="0" w:color="auto"/>
                <w:bottom w:val="none" w:sz="0" w:space="0" w:color="auto"/>
                <w:right w:val="none" w:sz="0" w:space="0" w:color="auto"/>
              </w:divBdr>
              <w:divsChild>
                <w:div w:id="15042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1578</Words>
  <Characters>8679</Characters>
  <Application>Microsoft Macintosh Word</Application>
  <DocSecurity>0</DocSecurity>
  <Lines>72</Lines>
  <Paragraphs>20</Paragraphs>
  <ScaleCrop>false</ScaleCrop>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14</cp:revision>
  <cp:lastPrinted>2019-02-17T17:31:00Z</cp:lastPrinted>
  <dcterms:created xsi:type="dcterms:W3CDTF">2019-02-17T17:31:00Z</dcterms:created>
  <dcterms:modified xsi:type="dcterms:W3CDTF">2019-02-22T20:18:00Z</dcterms:modified>
</cp:coreProperties>
</file>